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F45" w:rsidRPr="005C0B88" w:rsidRDefault="00975F45" w:rsidP="00975F45">
      <w:pPr>
        <w:ind w:firstLine="709"/>
        <w:jc w:val="center"/>
        <w:rPr>
          <w:b/>
          <w:sz w:val="28"/>
          <w:szCs w:val="28"/>
        </w:rPr>
      </w:pPr>
      <w:r w:rsidRPr="005C0B88">
        <w:rPr>
          <w:b/>
          <w:sz w:val="28"/>
          <w:szCs w:val="28"/>
        </w:rPr>
        <w:t xml:space="preserve">Информация </w:t>
      </w:r>
    </w:p>
    <w:p w:rsidR="00975F45" w:rsidRDefault="00975F45" w:rsidP="00975F45">
      <w:pPr>
        <w:ind w:firstLine="709"/>
        <w:jc w:val="center"/>
        <w:rPr>
          <w:sz w:val="28"/>
          <w:szCs w:val="28"/>
        </w:rPr>
      </w:pPr>
      <w:r>
        <w:rPr>
          <w:sz w:val="28"/>
          <w:szCs w:val="28"/>
        </w:rPr>
        <w:t xml:space="preserve">о формировании </w:t>
      </w:r>
      <w:r w:rsidRPr="0013549C">
        <w:rPr>
          <w:sz w:val="28"/>
          <w:szCs w:val="28"/>
        </w:rPr>
        <w:t xml:space="preserve">тарифов в сферах электро-, газо-, </w:t>
      </w:r>
      <w:r w:rsidR="00102715">
        <w:rPr>
          <w:sz w:val="28"/>
          <w:szCs w:val="28"/>
        </w:rPr>
        <w:t xml:space="preserve">водо-, </w:t>
      </w:r>
      <w:r w:rsidRPr="0013549C">
        <w:rPr>
          <w:sz w:val="28"/>
          <w:szCs w:val="28"/>
        </w:rPr>
        <w:t>теплоснабжени</w:t>
      </w:r>
      <w:r>
        <w:rPr>
          <w:sz w:val="28"/>
          <w:szCs w:val="28"/>
        </w:rPr>
        <w:t>я</w:t>
      </w:r>
      <w:r w:rsidR="005C0B88">
        <w:rPr>
          <w:sz w:val="28"/>
          <w:szCs w:val="28"/>
        </w:rPr>
        <w:t xml:space="preserve">, </w:t>
      </w:r>
      <w:r w:rsidR="00102715">
        <w:rPr>
          <w:sz w:val="28"/>
          <w:szCs w:val="28"/>
        </w:rPr>
        <w:t xml:space="preserve">водоотведения, </w:t>
      </w:r>
      <w:r w:rsidR="005C0B88" w:rsidRPr="00102715">
        <w:rPr>
          <w:sz w:val="28"/>
          <w:szCs w:val="28"/>
        </w:rPr>
        <w:t>ТКО</w:t>
      </w:r>
    </w:p>
    <w:p w:rsidR="00975F45" w:rsidRDefault="00975F45" w:rsidP="00975F45">
      <w:pPr>
        <w:ind w:firstLine="709"/>
        <w:jc w:val="center"/>
        <w:rPr>
          <w:sz w:val="28"/>
          <w:szCs w:val="28"/>
        </w:rPr>
      </w:pPr>
    </w:p>
    <w:p w:rsidR="00BB4B47" w:rsidRDefault="00BB4B47" w:rsidP="00975F45">
      <w:pPr>
        <w:ind w:firstLine="709"/>
        <w:jc w:val="both"/>
        <w:rPr>
          <w:sz w:val="28"/>
          <w:szCs w:val="28"/>
        </w:rPr>
      </w:pPr>
    </w:p>
    <w:p w:rsidR="00975F45" w:rsidRDefault="00975F45" w:rsidP="00975F45">
      <w:pPr>
        <w:ind w:firstLine="709"/>
        <w:jc w:val="both"/>
        <w:rPr>
          <w:sz w:val="28"/>
          <w:szCs w:val="28"/>
        </w:rPr>
      </w:pPr>
      <w:r w:rsidRPr="0013549C">
        <w:rPr>
          <w:sz w:val="28"/>
          <w:szCs w:val="28"/>
        </w:rPr>
        <w:t>Утверждение цен (тарифов) в сферах электро-, газо-, теплоснабжения, относится к компетенции органов исполнительной власти субъекта Российской Федерации в области государственного регулирования тарифов. На территории Смоленской области данными полномочиями</w:t>
      </w:r>
      <w:r>
        <w:rPr>
          <w:sz w:val="28"/>
          <w:szCs w:val="28"/>
        </w:rPr>
        <w:t xml:space="preserve"> наделено</w:t>
      </w:r>
      <w:r w:rsidRPr="00D86563">
        <w:rPr>
          <w:sz w:val="28"/>
          <w:szCs w:val="28"/>
        </w:rPr>
        <w:t xml:space="preserve"> </w:t>
      </w:r>
      <w:r>
        <w:rPr>
          <w:sz w:val="28"/>
          <w:szCs w:val="28"/>
        </w:rPr>
        <w:t>Министерство жилищно-коммунального хозяйства, энергетики и тарифной политики Смоленской области (далее – Министерство).</w:t>
      </w:r>
    </w:p>
    <w:p w:rsidR="00975F45" w:rsidRDefault="00975F45" w:rsidP="00975F45">
      <w:pPr>
        <w:ind w:firstLine="709"/>
        <w:jc w:val="both"/>
        <w:rPr>
          <w:sz w:val="28"/>
          <w:szCs w:val="28"/>
        </w:rPr>
      </w:pPr>
      <w:r w:rsidRPr="00D86563">
        <w:rPr>
          <w:sz w:val="28"/>
          <w:szCs w:val="28"/>
        </w:rPr>
        <w:t xml:space="preserve">Деятельность </w:t>
      </w:r>
      <w:r>
        <w:rPr>
          <w:sz w:val="28"/>
          <w:szCs w:val="28"/>
        </w:rPr>
        <w:t xml:space="preserve">Министерства </w:t>
      </w:r>
      <w:r w:rsidRPr="00D86563">
        <w:rPr>
          <w:sz w:val="28"/>
          <w:szCs w:val="28"/>
        </w:rPr>
        <w:t xml:space="preserve">регламентирована </w:t>
      </w:r>
      <w:r w:rsidRPr="00A67682">
        <w:rPr>
          <w:sz w:val="28"/>
          <w:szCs w:val="28"/>
        </w:rPr>
        <w:t>Положением о Министерстве жилищно-коммунального хозяйства, энергетики и тарифной политики Смоленской области, утвержденным постановлением Правительства Смоленской области от</w:t>
      </w:r>
      <w:r>
        <w:rPr>
          <w:sz w:val="28"/>
          <w:szCs w:val="28"/>
        </w:rPr>
        <w:t> </w:t>
      </w:r>
      <w:r w:rsidRPr="00A67682">
        <w:rPr>
          <w:sz w:val="28"/>
          <w:szCs w:val="28"/>
        </w:rPr>
        <w:t>10.10.2023 № 22</w:t>
      </w:r>
      <w:r>
        <w:rPr>
          <w:sz w:val="28"/>
          <w:szCs w:val="28"/>
        </w:rPr>
        <w:t>.</w:t>
      </w:r>
    </w:p>
    <w:p w:rsidR="00975F45" w:rsidRPr="00D86563" w:rsidRDefault="00975F45" w:rsidP="00975F45">
      <w:pPr>
        <w:pStyle w:val="ConsNormal"/>
        <w:ind w:left="20" w:right="-12" w:firstLine="709"/>
        <w:rPr>
          <w:rFonts w:ascii="Times New Roman" w:hAnsi="Times New Roman" w:cs="Times New Roman"/>
          <w:sz w:val="28"/>
          <w:szCs w:val="28"/>
        </w:rPr>
      </w:pPr>
      <w:r>
        <w:rPr>
          <w:rFonts w:ascii="Times New Roman" w:hAnsi="Times New Roman" w:cs="Times New Roman"/>
          <w:sz w:val="28"/>
          <w:szCs w:val="28"/>
        </w:rPr>
        <w:t>Министерство</w:t>
      </w:r>
      <w:r w:rsidRPr="00D86563">
        <w:rPr>
          <w:rFonts w:ascii="Times New Roman" w:hAnsi="Times New Roman" w:cs="Times New Roman"/>
          <w:sz w:val="28"/>
          <w:szCs w:val="28"/>
        </w:rPr>
        <w:t xml:space="preserve"> осуществляет свою деятельность на единой нормативно-методической основе, устанавливаемой федеральными законами, решениями Правительства Российской Федерации, федерального органа власти в сфере регулирования тарифов.</w:t>
      </w:r>
    </w:p>
    <w:p w:rsidR="00975F45" w:rsidRDefault="00975F45" w:rsidP="00975F45">
      <w:pPr>
        <w:pStyle w:val="ConsNormal"/>
        <w:ind w:left="20" w:right="-12" w:firstLine="709"/>
        <w:rPr>
          <w:rFonts w:ascii="Times New Roman" w:hAnsi="Times New Roman" w:cs="Times New Roman"/>
          <w:sz w:val="28"/>
          <w:szCs w:val="28"/>
        </w:rPr>
      </w:pPr>
      <w:r w:rsidRPr="00D86563">
        <w:rPr>
          <w:rFonts w:ascii="Times New Roman" w:hAnsi="Times New Roman" w:cs="Times New Roman"/>
          <w:sz w:val="28"/>
          <w:szCs w:val="28"/>
        </w:rPr>
        <w:t xml:space="preserve">При осуществлении государственного регулирования тарифов одной из задач </w:t>
      </w:r>
      <w:r>
        <w:rPr>
          <w:rFonts w:ascii="Times New Roman" w:hAnsi="Times New Roman" w:cs="Times New Roman"/>
          <w:sz w:val="28"/>
          <w:szCs w:val="28"/>
        </w:rPr>
        <w:t>Министерства</w:t>
      </w:r>
      <w:r w:rsidRPr="00D86563">
        <w:rPr>
          <w:rFonts w:ascii="Times New Roman" w:hAnsi="Times New Roman" w:cs="Times New Roman"/>
          <w:sz w:val="28"/>
          <w:szCs w:val="28"/>
        </w:rPr>
        <w:t xml:space="preserve"> является соблюдение федерального законодательства, недопущение завышения тарифов</w:t>
      </w:r>
      <w:r>
        <w:rPr>
          <w:rFonts w:ascii="Times New Roman" w:hAnsi="Times New Roman" w:cs="Times New Roman"/>
          <w:sz w:val="28"/>
          <w:szCs w:val="28"/>
        </w:rPr>
        <w:t xml:space="preserve"> </w:t>
      </w:r>
      <w:r w:rsidRPr="00D86563">
        <w:rPr>
          <w:rFonts w:ascii="Times New Roman" w:hAnsi="Times New Roman" w:cs="Times New Roman"/>
          <w:sz w:val="28"/>
          <w:szCs w:val="28"/>
        </w:rPr>
        <w:t>путем исключения необоснованных расходов в ходе проведения экспертиз</w:t>
      </w:r>
      <w:r>
        <w:rPr>
          <w:rFonts w:ascii="Times New Roman" w:hAnsi="Times New Roman" w:cs="Times New Roman"/>
          <w:sz w:val="28"/>
          <w:szCs w:val="28"/>
        </w:rPr>
        <w:t>ы</w:t>
      </w:r>
      <w:r w:rsidRPr="00D86563">
        <w:rPr>
          <w:rFonts w:ascii="Times New Roman" w:hAnsi="Times New Roman" w:cs="Times New Roman"/>
          <w:sz w:val="28"/>
          <w:szCs w:val="28"/>
        </w:rPr>
        <w:t xml:space="preserve"> представленных материалов по расчету тарифов. </w:t>
      </w:r>
    </w:p>
    <w:p w:rsidR="000D0E10" w:rsidRPr="00C8475F" w:rsidRDefault="000D0E10" w:rsidP="005763D4">
      <w:pPr>
        <w:pStyle w:val="ConsNormal"/>
        <w:ind w:left="20" w:right="-12" w:firstLine="709"/>
        <w:rPr>
          <w:rFonts w:ascii="Times New Roman" w:hAnsi="Times New Roman" w:cs="Times New Roman"/>
          <w:sz w:val="28"/>
          <w:szCs w:val="28"/>
        </w:rPr>
      </w:pPr>
      <w:r w:rsidRPr="00C8475F">
        <w:rPr>
          <w:rFonts w:ascii="Times New Roman" w:hAnsi="Times New Roman" w:cs="Times New Roman"/>
          <w:sz w:val="28"/>
          <w:szCs w:val="28"/>
        </w:rPr>
        <w:t>Тарифы на услуги по водоснабжению и водоотведению, на тепловую энергию</w:t>
      </w:r>
      <w:r w:rsidR="005763D4" w:rsidRPr="005763D4">
        <w:rPr>
          <w:rFonts w:ascii="Times New Roman" w:hAnsi="Times New Roman" w:cs="Times New Roman"/>
          <w:sz w:val="28"/>
          <w:szCs w:val="28"/>
        </w:rPr>
        <w:t>, тарифы на услуги по передаче электрической энергии</w:t>
      </w:r>
      <w:r w:rsidR="005763D4">
        <w:rPr>
          <w:rFonts w:ascii="Times New Roman" w:hAnsi="Times New Roman" w:cs="Times New Roman"/>
          <w:sz w:val="28"/>
          <w:szCs w:val="28"/>
        </w:rPr>
        <w:t xml:space="preserve"> устана</w:t>
      </w:r>
      <w:r w:rsidRPr="00C8475F">
        <w:rPr>
          <w:rFonts w:ascii="Times New Roman" w:hAnsi="Times New Roman" w:cs="Times New Roman"/>
          <w:sz w:val="28"/>
          <w:szCs w:val="28"/>
        </w:rPr>
        <w:t>вливаются на долгосрочный период с ежегодной корректировкой.</w:t>
      </w:r>
    </w:p>
    <w:p w:rsidR="000D0E10" w:rsidRPr="00C8475F" w:rsidRDefault="000D0E10" w:rsidP="000D0E10">
      <w:pPr>
        <w:ind w:firstLine="708"/>
        <w:jc w:val="both"/>
        <w:rPr>
          <w:sz w:val="28"/>
          <w:szCs w:val="28"/>
        </w:rPr>
      </w:pPr>
      <w:r w:rsidRPr="00C8475F">
        <w:rPr>
          <w:sz w:val="28"/>
          <w:szCs w:val="28"/>
        </w:rPr>
        <w:t>Все тарифы на коммунальные услуги, действующие на территории Смоленской области, рассчитаны и установлены с учетом роста в пределах установленных ограничений изменения платы граждан за коммунальные услуги в соответствии с действующим законодательством в сфере государственного регулирования тарифов.</w:t>
      </w:r>
    </w:p>
    <w:p w:rsidR="00975F45" w:rsidRDefault="00975F45" w:rsidP="00975F45">
      <w:pPr>
        <w:ind w:firstLine="709"/>
        <w:jc w:val="both"/>
        <w:rPr>
          <w:b/>
          <w:sz w:val="28"/>
          <w:szCs w:val="28"/>
        </w:rPr>
      </w:pPr>
    </w:p>
    <w:p w:rsidR="00CD7D95" w:rsidRDefault="00975F45" w:rsidP="00975F45">
      <w:pPr>
        <w:ind w:firstLine="709"/>
        <w:jc w:val="center"/>
        <w:rPr>
          <w:sz w:val="28"/>
          <w:szCs w:val="28"/>
        </w:rPr>
      </w:pPr>
      <w:r w:rsidRPr="00BB4B47">
        <w:rPr>
          <w:b/>
          <w:sz w:val="28"/>
          <w:szCs w:val="28"/>
        </w:rPr>
        <w:t>Регулирование в сфере электроснабжения</w:t>
      </w:r>
      <w:r w:rsidRPr="00BB4B47">
        <w:rPr>
          <w:sz w:val="28"/>
          <w:szCs w:val="28"/>
        </w:rPr>
        <w:t>.</w:t>
      </w:r>
      <w:r w:rsidR="00D24DB9" w:rsidRPr="00BB4B47">
        <w:rPr>
          <w:sz w:val="28"/>
          <w:szCs w:val="28"/>
        </w:rPr>
        <w:t xml:space="preserve">   </w:t>
      </w:r>
    </w:p>
    <w:p w:rsidR="00BB4B47" w:rsidRDefault="00BB4B47" w:rsidP="00975F45">
      <w:pPr>
        <w:ind w:firstLine="709"/>
        <w:jc w:val="center"/>
        <w:rPr>
          <w:sz w:val="28"/>
          <w:szCs w:val="28"/>
        </w:rPr>
      </w:pPr>
    </w:p>
    <w:p w:rsidR="00975F45" w:rsidRPr="00975F45" w:rsidRDefault="00975F45" w:rsidP="00975F45">
      <w:pPr>
        <w:widowControl w:val="0"/>
        <w:autoSpaceDE w:val="0"/>
        <w:autoSpaceDN w:val="0"/>
        <w:adjustRightInd w:val="0"/>
        <w:ind w:firstLine="709"/>
        <w:jc w:val="both"/>
        <w:outlineLvl w:val="0"/>
        <w:rPr>
          <w:sz w:val="28"/>
          <w:szCs w:val="28"/>
        </w:rPr>
      </w:pPr>
      <w:r w:rsidRPr="00975F45">
        <w:rPr>
          <w:sz w:val="28"/>
          <w:szCs w:val="28"/>
        </w:rPr>
        <w:t>Порядок установления тарифов на электрическую энергию и их применения регулируется федеральными нормативно-правовыми актами.</w:t>
      </w:r>
    </w:p>
    <w:p w:rsidR="00975F45" w:rsidRPr="00975F45" w:rsidRDefault="00975F45" w:rsidP="00975F45">
      <w:pPr>
        <w:ind w:firstLine="709"/>
        <w:jc w:val="both"/>
        <w:rPr>
          <w:sz w:val="28"/>
          <w:szCs w:val="28"/>
        </w:rPr>
      </w:pPr>
      <w:r w:rsidRPr="00975F45">
        <w:rPr>
          <w:sz w:val="28"/>
          <w:szCs w:val="28"/>
        </w:rPr>
        <w:t>Правовые основы экономических отношений в сфере электроэнергетики и полномочия органов государственной власти на регулирование этих отношений установлены Федеральным законом от 26.03.2003 № 35-ФЗ «Об электроэнергетике» (далее – Закон об электроэнергетике) и постановлением Правительства Российской Федерации от 29.12.2011 № 1178 «О ценообразовании в области регулируемых цен (тарифов) в электроэнергетике» (далее – Основы ценообразования).</w:t>
      </w:r>
    </w:p>
    <w:p w:rsidR="00975F45" w:rsidRPr="00975F45" w:rsidRDefault="00975F45" w:rsidP="00975F45">
      <w:pPr>
        <w:widowControl w:val="0"/>
        <w:autoSpaceDE w:val="0"/>
        <w:autoSpaceDN w:val="0"/>
        <w:adjustRightInd w:val="0"/>
        <w:ind w:firstLine="709"/>
        <w:jc w:val="both"/>
        <w:outlineLvl w:val="0"/>
        <w:rPr>
          <w:bCs/>
          <w:sz w:val="28"/>
          <w:szCs w:val="28"/>
        </w:rPr>
      </w:pPr>
      <w:r w:rsidRPr="00975F45">
        <w:rPr>
          <w:bCs/>
          <w:sz w:val="28"/>
          <w:szCs w:val="28"/>
        </w:rPr>
        <w:t>Юридические лица и физические лица, потребляющие электроэнергию с целью осуществления предпринимательской деятельности, относятся к группе потребителей «прочие».</w:t>
      </w:r>
    </w:p>
    <w:p w:rsidR="00975F45" w:rsidRPr="00975F45" w:rsidRDefault="00975F45" w:rsidP="00975F45">
      <w:pPr>
        <w:widowControl w:val="0"/>
        <w:autoSpaceDE w:val="0"/>
        <w:autoSpaceDN w:val="0"/>
        <w:adjustRightInd w:val="0"/>
        <w:ind w:firstLine="709"/>
        <w:jc w:val="both"/>
        <w:outlineLvl w:val="0"/>
        <w:rPr>
          <w:bCs/>
          <w:sz w:val="28"/>
          <w:szCs w:val="28"/>
        </w:rPr>
      </w:pPr>
      <w:r w:rsidRPr="00975F45">
        <w:rPr>
          <w:bCs/>
          <w:sz w:val="28"/>
          <w:szCs w:val="28"/>
        </w:rPr>
        <w:lastRenderedPageBreak/>
        <w:t xml:space="preserve">Конечные цены на поставку электроэнергии для прочих потребителей являются нерегулируемыми и формируются на рыночной (коммерческой) основе. </w:t>
      </w:r>
    </w:p>
    <w:p w:rsidR="00975F45" w:rsidRPr="00975F45" w:rsidRDefault="00975F45" w:rsidP="00975F45">
      <w:pPr>
        <w:widowControl w:val="0"/>
        <w:autoSpaceDE w:val="0"/>
        <w:autoSpaceDN w:val="0"/>
        <w:adjustRightInd w:val="0"/>
        <w:ind w:firstLine="709"/>
        <w:jc w:val="both"/>
        <w:outlineLvl w:val="0"/>
        <w:rPr>
          <w:bCs/>
          <w:sz w:val="28"/>
          <w:szCs w:val="28"/>
        </w:rPr>
      </w:pPr>
      <w:r w:rsidRPr="00975F45">
        <w:rPr>
          <w:bCs/>
          <w:sz w:val="28"/>
          <w:szCs w:val="28"/>
        </w:rPr>
        <w:t>Цена на электрическую энергию формируется из следующих составляющих:</w:t>
      </w:r>
    </w:p>
    <w:p w:rsidR="00975F45" w:rsidRPr="00975F45" w:rsidRDefault="00975F45" w:rsidP="00975F45">
      <w:pPr>
        <w:widowControl w:val="0"/>
        <w:autoSpaceDE w:val="0"/>
        <w:autoSpaceDN w:val="0"/>
        <w:adjustRightInd w:val="0"/>
        <w:ind w:firstLine="709"/>
        <w:jc w:val="both"/>
        <w:outlineLvl w:val="0"/>
        <w:rPr>
          <w:bCs/>
          <w:sz w:val="28"/>
          <w:szCs w:val="28"/>
        </w:rPr>
      </w:pPr>
      <w:r w:rsidRPr="00975F45">
        <w:rPr>
          <w:bCs/>
          <w:sz w:val="28"/>
          <w:szCs w:val="28"/>
        </w:rPr>
        <w:t>-  средневзвешенная нерегулируемая цена на электрическую энергию (мощность) (стоимость производства);</w:t>
      </w:r>
    </w:p>
    <w:p w:rsidR="00975F45" w:rsidRPr="00975F45" w:rsidRDefault="00975F45" w:rsidP="00975F45">
      <w:pPr>
        <w:widowControl w:val="0"/>
        <w:autoSpaceDE w:val="0"/>
        <w:autoSpaceDN w:val="0"/>
        <w:adjustRightInd w:val="0"/>
        <w:ind w:firstLine="709"/>
        <w:jc w:val="both"/>
        <w:outlineLvl w:val="0"/>
        <w:rPr>
          <w:bCs/>
          <w:sz w:val="28"/>
          <w:szCs w:val="28"/>
        </w:rPr>
      </w:pPr>
      <w:r w:rsidRPr="00975F45">
        <w:rPr>
          <w:bCs/>
          <w:sz w:val="28"/>
          <w:szCs w:val="28"/>
        </w:rPr>
        <w:t>- тарифы на услуги по передаче электрической энергии (мощности);</w:t>
      </w:r>
    </w:p>
    <w:p w:rsidR="00975F45" w:rsidRPr="00975F45" w:rsidRDefault="00975F45" w:rsidP="00975F45">
      <w:pPr>
        <w:widowControl w:val="0"/>
        <w:autoSpaceDE w:val="0"/>
        <w:autoSpaceDN w:val="0"/>
        <w:adjustRightInd w:val="0"/>
        <w:ind w:firstLine="709"/>
        <w:jc w:val="both"/>
        <w:outlineLvl w:val="0"/>
        <w:rPr>
          <w:bCs/>
          <w:sz w:val="28"/>
          <w:szCs w:val="28"/>
        </w:rPr>
      </w:pPr>
      <w:r w:rsidRPr="00975F45">
        <w:rPr>
          <w:bCs/>
          <w:sz w:val="28"/>
          <w:szCs w:val="28"/>
        </w:rPr>
        <w:t>- сбытовая надбавка электрической энергии (мощности);</w:t>
      </w:r>
    </w:p>
    <w:p w:rsidR="00975F45" w:rsidRPr="00975F45" w:rsidRDefault="00975F45" w:rsidP="00975F45">
      <w:pPr>
        <w:widowControl w:val="0"/>
        <w:autoSpaceDE w:val="0"/>
        <w:autoSpaceDN w:val="0"/>
        <w:adjustRightInd w:val="0"/>
        <w:ind w:firstLine="709"/>
        <w:jc w:val="both"/>
        <w:outlineLvl w:val="0"/>
        <w:rPr>
          <w:bCs/>
          <w:sz w:val="28"/>
          <w:szCs w:val="28"/>
        </w:rPr>
      </w:pPr>
      <w:r w:rsidRPr="00975F45">
        <w:rPr>
          <w:bCs/>
          <w:sz w:val="28"/>
          <w:szCs w:val="28"/>
        </w:rPr>
        <w:t>- инфраструктурные платежи.</w:t>
      </w:r>
    </w:p>
    <w:p w:rsidR="00975F45" w:rsidRPr="00975F45" w:rsidRDefault="00975F45" w:rsidP="00975F45">
      <w:pPr>
        <w:widowControl w:val="0"/>
        <w:autoSpaceDE w:val="0"/>
        <w:autoSpaceDN w:val="0"/>
        <w:adjustRightInd w:val="0"/>
        <w:ind w:firstLine="709"/>
        <w:jc w:val="both"/>
        <w:outlineLvl w:val="0"/>
        <w:rPr>
          <w:bCs/>
          <w:sz w:val="28"/>
          <w:szCs w:val="28"/>
        </w:rPr>
      </w:pPr>
      <w:r w:rsidRPr="00975F45">
        <w:rPr>
          <w:bCs/>
          <w:sz w:val="28"/>
          <w:szCs w:val="28"/>
        </w:rPr>
        <w:t>Из них Министерство регулирует только тарифы на услуги по передаче электрической энергии (единые (котловые) тарифы) и сбытовые надбавки гарантирующего поставщика.</w:t>
      </w:r>
    </w:p>
    <w:p w:rsidR="00975F45" w:rsidRDefault="00975F45" w:rsidP="00975F45">
      <w:pPr>
        <w:widowControl w:val="0"/>
        <w:autoSpaceDE w:val="0"/>
        <w:autoSpaceDN w:val="0"/>
        <w:adjustRightInd w:val="0"/>
        <w:ind w:firstLine="709"/>
        <w:jc w:val="both"/>
        <w:rPr>
          <w:sz w:val="28"/>
          <w:szCs w:val="28"/>
        </w:rPr>
      </w:pPr>
      <w:r>
        <w:rPr>
          <w:sz w:val="28"/>
          <w:szCs w:val="28"/>
        </w:rPr>
        <w:t xml:space="preserve">Тарифные решения </w:t>
      </w:r>
      <w:r w:rsidRPr="006E1953">
        <w:rPr>
          <w:sz w:val="28"/>
          <w:szCs w:val="28"/>
        </w:rPr>
        <w:t>на услуги по передаче электрической энергии прин</w:t>
      </w:r>
      <w:r>
        <w:rPr>
          <w:sz w:val="28"/>
          <w:szCs w:val="28"/>
        </w:rPr>
        <w:t>имаются</w:t>
      </w:r>
      <w:r w:rsidRPr="006E1953">
        <w:rPr>
          <w:sz w:val="28"/>
          <w:szCs w:val="28"/>
        </w:rPr>
        <w:t xml:space="preserve"> </w:t>
      </w:r>
      <w:r>
        <w:rPr>
          <w:sz w:val="28"/>
          <w:szCs w:val="28"/>
        </w:rPr>
        <w:t>Министерством</w:t>
      </w:r>
      <w:r w:rsidRPr="006E1953">
        <w:rPr>
          <w:sz w:val="28"/>
          <w:szCs w:val="28"/>
        </w:rPr>
        <w:t xml:space="preserve"> в пределах минимальных и максимальных уровней тарифов, утвержденных приказами Ф</w:t>
      </w:r>
      <w:r>
        <w:rPr>
          <w:sz w:val="28"/>
          <w:szCs w:val="28"/>
        </w:rPr>
        <w:t xml:space="preserve">едеральной антимонопольной службой </w:t>
      </w:r>
      <w:r w:rsidRPr="006E1953">
        <w:rPr>
          <w:sz w:val="28"/>
          <w:szCs w:val="28"/>
        </w:rPr>
        <w:t>Росси</w:t>
      </w:r>
      <w:r>
        <w:rPr>
          <w:sz w:val="28"/>
          <w:szCs w:val="28"/>
        </w:rPr>
        <w:t>йской Федерации (ФАС России)</w:t>
      </w:r>
      <w:r w:rsidRPr="006E1953">
        <w:rPr>
          <w:sz w:val="28"/>
          <w:szCs w:val="28"/>
        </w:rPr>
        <w:t xml:space="preserve">. </w:t>
      </w:r>
    </w:p>
    <w:p w:rsidR="00A66C64" w:rsidRDefault="00655514" w:rsidP="00A66C64">
      <w:pPr>
        <w:widowControl w:val="0"/>
        <w:autoSpaceDE w:val="0"/>
        <w:autoSpaceDN w:val="0"/>
        <w:adjustRightInd w:val="0"/>
        <w:ind w:firstLine="709"/>
        <w:jc w:val="both"/>
        <w:outlineLvl w:val="0"/>
        <w:rPr>
          <w:bCs/>
          <w:sz w:val="28"/>
          <w:szCs w:val="28"/>
        </w:rPr>
      </w:pPr>
      <w:r w:rsidRPr="00A66C64">
        <w:rPr>
          <w:bCs/>
          <w:sz w:val="28"/>
          <w:szCs w:val="28"/>
        </w:rPr>
        <w:t xml:space="preserve">На 2026 год тарифы </w:t>
      </w:r>
      <w:r w:rsidR="00BB4B47" w:rsidRPr="00BB4B47">
        <w:rPr>
          <w:bCs/>
          <w:sz w:val="28"/>
          <w:szCs w:val="28"/>
        </w:rPr>
        <w:t>р</w:t>
      </w:r>
      <w:r w:rsidRPr="00BB4B47">
        <w:rPr>
          <w:bCs/>
          <w:sz w:val="28"/>
          <w:szCs w:val="28"/>
        </w:rPr>
        <w:t>ассчитаны</w:t>
      </w:r>
      <w:r w:rsidRPr="00A66C64">
        <w:rPr>
          <w:bCs/>
          <w:sz w:val="28"/>
          <w:szCs w:val="28"/>
        </w:rPr>
        <w:t xml:space="preserve"> с учетом </w:t>
      </w:r>
      <w:r w:rsidR="00A66C64" w:rsidRPr="00A66C64">
        <w:rPr>
          <w:bCs/>
          <w:sz w:val="28"/>
          <w:szCs w:val="28"/>
        </w:rPr>
        <w:t xml:space="preserve">использования </w:t>
      </w:r>
      <w:r w:rsidRPr="00A66C64">
        <w:rPr>
          <w:bCs/>
          <w:sz w:val="28"/>
          <w:szCs w:val="28"/>
        </w:rPr>
        <w:t xml:space="preserve">эталонных затрат </w:t>
      </w:r>
      <w:r w:rsidR="00A66C64" w:rsidRPr="00A66C64">
        <w:rPr>
          <w:bCs/>
          <w:sz w:val="28"/>
          <w:szCs w:val="28"/>
        </w:rPr>
        <w:t xml:space="preserve">для расчета </w:t>
      </w:r>
      <w:r w:rsidRPr="00A66C64">
        <w:rPr>
          <w:bCs/>
          <w:sz w:val="28"/>
          <w:szCs w:val="28"/>
        </w:rPr>
        <w:t xml:space="preserve">операционных </w:t>
      </w:r>
      <w:r w:rsidR="00A66C64">
        <w:rPr>
          <w:bCs/>
          <w:sz w:val="28"/>
          <w:szCs w:val="28"/>
        </w:rPr>
        <w:t>расходов.</w:t>
      </w:r>
      <w:r w:rsidRPr="00A66C64">
        <w:rPr>
          <w:bCs/>
          <w:sz w:val="28"/>
          <w:szCs w:val="28"/>
        </w:rPr>
        <w:t xml:space="preserve"> </w:t>
      </w:r>
      <w:r w:rsidR="00A66C64" w:rsidRPr="00A66C64">
        <w:rPr>
          <w:bCs/>
          <w:sz w:val="28"/>
          <w:szCs w:val="28"/>
        </w:rPr>
        <w:t xml:space="preserve">Эталоны позволяют унифицировать расчет операционных </w:t>
      </w:r>
      <w:r w:rsidR="00BB4B47">
        <w:rPr>
          <w:bCs/>
          <w:sz w:val="28"/>
          <w:szCs w:val="28"/>
        </w:rPr>
        <w:t>расходов</w:t>
      </w:r>
      <w:r w:rsidR="00A66C64" w:rsidRPr="00A66C64">
        <w:rPr>
          <w:bCs/>
          <w:sz w:val="28"/>
          <w:szCs w:val="28"/>
        </w:rPr>
        <w:t xml:space="preserve"> и учесть факторы, определяющие особенности эксплуатации оборудования. </w:t>
      </w:r>
      <w:r w:rsidRPr="00A66C64">
        <w:rPr>
          <w:bCs/>
          <w:sz w:val="28"/>
          <w:szCs w:val="28"/>
        </w:rPr>
        <w:t>Ключевые принципы эталонов прямых затрат: учет технических параметров (52 вида основного оборудования (ЛЭП, ПС),  7 видов «вторичного оборудования», в т. ч. связанных с цифровизацией), учет нормативной потребности (учет положений Отраслевого тарифного соглашения в электроэнергетике в отношении промышле</w:t>
      </w:r>
      <w:r w:rsidR="00D97B65" w:rsidRPr="00A66C64">
        <w:rPr>
          <w:bCs/>
          <w:sz w:val="28"/>
          <w:szCs w:val="28"/>
        </w:rPr>
        <w:t xml:space="preserve">нно-производственного персонала, </w:t>
      </w:r>
      <w:r w:rsidRPr="00A66C64">
        <w:rPr>
          <w:bCs/>
          <w:sz w:val="28"/>
          <w:szCs w:val="28"/>
        </w:rPr>
        <w:t xml:space="preserve"> учет нормативной численности</w:t>
      </w:r>
      <w:r w:rsidR="00D97B65" w:rsidRPr="00A66C64">
        <w:rPr>
          <w:bCs/>
          <w:sz w:val="28"/>
          <w:szCs w:val="28"/>
        </w:rPr>
        <w:t xml:space="preserve">), </w:t>
      </w:r>
      <w:r w:rsidR="00A66C64" w:rsidRPr="00A66C64">
        <w:rPr>
          <w:bCs/>
          <w:sz w:val="28"/>
          <w:szCs w:val="28"/>
        </w:rPr>
        <w:t>учет потребности в ремонтах (степень износа оборудования, недопущение ухудшения технического состояния оборудования,  учет регламентов обслуживания, ПУЭ, ПТЭЭ, результатов диагностики, факта наступления аварийных ситуаций), учет особенностей расположения (объединение регионов со схожими социально-экономическими и климатическими условиями (24 кластера),  учет распределе</w:t>
      </w:r>
      <w:r w:rsidR="00A66C64">
        <w:rPr>
          <w:bCs/>
          <w:sz w:val="28"/>
          <w:szCs w:val="28"/>
        </w:rPr>
        <w:t xml:space="preserve">ния </w:t>
      </w:r>
      <w:r w:rsidR="00A66C64" w:rsidRPr="00A66C64">
        <w:rPr>
          <w:bCs/>
          <w:sz w:val="28"/>
          <w:szCs w:val="28"/>
        </w:rPr>
        <w:t>электрических сетей по территории, месторасположение сетей (село/город), единый подход к определению операционных расходов ТСО региона (исключение субъективизма при принятии тарифных решений)</w:t>
      </w:r>
      <w:r w:rsidR="00A10A0D">
        <w:rPr>
          <w:bCs/>
          <w:sz w:val="28"/>
          <w:szCs w:val="28"/>
        </w:rPr>
        <w:t>.</w:t>
      </w:r>
    </w:p>
    <w:p w:rsidR="00A10A0D" w:rsidRPr="00A66C64" w:rsidRDefault="00A10A0D" w:rsidP="00A66C64">
      <w:pPr>
        <w:widowControl w:val="0"/>
        <w:autoSpaceDE w:val="0"/>
        <w:autoSpaceDN w:val="0"/>
        <w:adjustRightInd w:val="0"/>
        <w:ind w:firstLine="709"/>
        <w:jc w:val="both"/>
        <w:outlineLvl w:val="0"/>
        <w:rPr>
          <w:bCs/>
          <w:sz w:val="28"/>
          <w:szCs w:val="28"/>
        </w:rPr>
      </w:pPr>
      <w:r>
        <w:rPr>
          <w:bCs/>
          <w:sz w:val="28"/>
          <w:szCs w:val="28"/>
        </w:rPr>
        <w:t>Предусмотрен поэтапный переход на эталон с 2026 по 2028 годы. В 2026 году 70 % затрат определены с учетом индексной модели и 30 % - с учетом эталона, в 2027 году - 30 % затрат должны быть определены с учетом индексной модели и 70 % - с учетом эталона. В 2028 году – 100 % переход расчетов на эталон.</w:t>
      </w:r>
    </w:p>
    <w:p w:rsidR="00A66C64" w:rsidRDefault="00A66C64" w:rsidP="00975F45">
      <w:pPr>
        <w:widowControl w:val="0"/>
        <w:autoSpaceDE w:val="0"/>
        <w:autoSpaceDN w:val="0"/>
        <w:adjustRightInd w:val="0"/>
        <w:ind w:firstLine="709"/>
        <w:jc w:val="both"/>
      </w:pPr>
    </w:p>
    <w:p w:rsidR="00975F45" w:rsidRPr="0037776D" w:rsidRDefault="00975F45" w:rsidP="00975F45">
      <w:pPr>
        <w:widowControl w:val="0"/>
        <w:autoSpaceDE w:val="0"/>
        <w:autoSpaceDN w:val="0"/>
        <w:adjustRightInd w:val="0"/>
        <w:ind w:firstLine="709"/>
        <w:jc w:val="both"/>
        <w:rPr>
          <w:rFonts w:eastAsia="Calibri"/>
          <w:sz w:val="28"/>
          <w:szCs w:val="28"/>
          <w:lang w:eastAsia="en-US"/>
        </w:rPr>
      </w:pPr>
      <w:r w:rsidRPr="006E1953">
        <w:rPr>
          <w:sz w:val="28"/>
          <w:szCs w:val="28"/>
        </w:rPr>
        <w:t>Расчет и установление сбытовых надбавок</w:t>
      </w:r>
      <w:r w:rsidRPr="0037776D">
        <w:rPr>
          <w:rFonts w:eastAsia="Calibri"/>
          <w:sz w:val="28"/>
          <w:szCs w:val="28"/>
          <w:lang w:eastAsia="en-US"/>
        </w:rPr>
        <w:t xml:space="preserve"> осуществляется </w:t>
      </w:r>
      <w:r>
        <w:rPr>
          <w:rFonts w:eastAsia="Calibri"/>
          <w:sz w:val="28"/>
          <w:szCs w:val="28"/>
          <w:lang w:eastAsia="en-US"/>
        </w:rPr>
        <w:t>Министерством</w:t>
      </w:r>
      <w:r w:rsidRPr="0037776D">
        <w:rPr>
          <w:rFonts w:eastAsia="Calibri"/>
          <w:sz w:val="28"/>
          <w:szCs w:val="28"/>
          <w:lang w:eastAsia="en-US"/>
        </w:rPr>
        <w:t xml:space="preserve"> исходя из эталонной выручки гарантирующего поставщика.</w:t>
      </w:r>
    </w:p>
    <w:p w:rsidR="00975F45" w:rsidRPr="006E1953" w:rsidRDefault="00975F45" w:rsidP="00975F45">
      <w:pPr>
        <w:pStyle w:val="a8"/>
        <w:shd w:val="clear" w:color="auto" w:fill="FFFFFF"/>
        <w:spacing w:before="0" w:beforeAutospacing="0" w:after="0" w:afterAutospacing="0"/>
        <w:ind w:firstLine="709"/>
        <w:jc w:val="both"/>
        <w:rPr>
          <w:sz w:val="28"/>
          <w:szCs w:val="28"/>
        </w:rPr>
      </w:pPr>
      <w:r w:rsidRPr="006E1953">
        <w:rPr>
          <w:sz w:val="28"/>
          <w:szCs w:val="28"/>
        </w:rPr>
        <w:t xml:space="preserve">Цена на электрическую энергию для категории потребителей «прочие» меняется каждый месяц и напрямую зависит от колебания цены на оптовом рынке, а также от базовых характеристик четырех составляющих цены, от выбранной потребителем ценовой категории, максимальной мощности энергопринимающих устройств потребителя, уровня напряжения, на котором осуществлено </w:t>
      </w:r>
      <w:r w:rsidRPr="006E1953">
        <w:rPr>
          <w:sz w:val="28"/>
          <w:szCs w:val="28"/>
        </w:rPr>
        <w:lastRenderedPageBreak/>
        <w:t xml:space="preserve">присоединение к электрическим сетям сетевой организации, которые предприятие вправе выбрать самостоятельно. </w:t>
      </w:r>
    </w:p>
    <w:p w:rsidR="00975F45" w:rsidRDefault="00975F45" w:rsidP="00975F45">
      <w:pPr>
        <w:autoSpaceDE w:val="0"/>
        <w:autoSpaceDN w:val="0"/>
        <w:adjustRightInd w:val="0"/>
        <w:ind w:firstLine="709"/>
        <w:jc w:val="both"/>
        <w:rPr>
          <w:sz w:val="28"/>
          <w:szCs w:val="28"/>
        </w:rPr>
      </w:pPr>
      <w:r>
        <w:rPr>
          <w:sz w:val="28"/>
          <w:szCs w:val="28"/>
        </w:rPr>
        <w:t>Потребители услуг по передаче электрической энергии (кроме сетевых организаций)</w:t>
      </w:r>
      <w:r w:rsidRPr="00172691">
        <w:rPr>
          <w:sz w:val="28"/>
          <w:szCs w:val="28"/>
        </w:rPr>
        <w:t xml:space="preserve"> </w:t>
      </w:r>
      <w:r>
        <w:rPr>
          <w:sz w:val="28"/>
          <w:szCs w:val="28"/>
        </w:rPr>
        <w:t>независимо от того, к сетям какой сетевой организации они присоединены, оплачивают их по единым (котловым) тарифам.</w:t>
      </w:r>
    </w:p>
    <w:p w:rsidR="00975F45" w:rsidRDefault="00975F45" w:rsidP="00975F45">
      <w:pPr>
        <w:autoSpaceDE w:val="0"/>
        <w:autoSpaceDN w:val="0"/>
        <w:adjustRightInd w:val="0"/>
        <w:ind w:firstLine="709"/>
        <w:jc w:val="both"/>
        <w:rPr>
          <w:sz w:val="28"/>
          <w:szCs w:val="28"/>
        </w:rPr>
      </w:pPr>
      <w:r>
        <w:rPr>
          <w:sz w:val="28"/>
          <w:szCs w:val="28"/>
        </w:rPr>
        <w:t>Единые на территории субъекта Российской Федерации тарифы на услуги по передаче электрической энергии, дифференцированных по уровням напряжения на которых подключен потребитель:</w:t>
      </w:r>
    </w:p>
    <w:p w:rsidR="00975F45" w:rsidRDefault="00975F45" w:rsidP="00975F45">
      <w:pPr>
        <w:autoSpaceDE w:val="0"/>
        <w:autoSpaceDN w:val="0"/>
        <w:adjustRightInd w:val="0"/>
        <w:ind w:firstLine="709"/>
        <w:jc w:val="both"/>
        <w:rPr>
          <w:sz w:val="28"/>
          <w:szCs w:val="28"/>
        </w:rPr>
      </w:pPr>
      <w:r>
        <w:rPr>
          <w:sz w:val="28"/>
          <w:szCs w:val="28"/>
        </w:rPr>
        <w:t>- высокое напряжение (ВН) - объекты электросетевого хозяйства (110 кВ и выше), за исключением случаев, которые относятся к ВН1;</w:t>
      </w:r>
    </w:p>
    <w:p w:rsidR="00975F45" w:rsidRDefault="00975F45" w:rsidP="00975F45">
      <w:pPr>
        <w:autoSpaceDE w:val="0"/>
        <w:autoSpaceDN w:val="0"/>
        <w:adjustRightInd w:val="0"/>
        <w:ind w:firstLine="709"/>
        <w:jc w:val="both"/>
        <w:rPr>
          <w:sz w:val="28"/>
          <w:szCs w:val="28"/>
        </w:rPr>
      </w:pPr>
      <w:r>
        <w:rPr>
          <w:sz w:val="28"/>
          <w:szCs w:val="28"/>
        </w:rPr>
        <w:t xml:space="preserve">- среднее первое напряжение (СН1) - объекты электросетевого хозяйства </w:t>
      </w:r>
      <w:r>
        <w:rPr>
          <w:sz w:val="28"/>
          <w:szCs w:val="28"/>
        </w:rPr>
        <w:br/>
        <w:t>(35 кВ);</w:t>
      </w:r>
    </w:p>
    <w:p w:rsidR="00975F45" w:rsidRDefault="00975F45" w:rsidP="00975F45">
      <w:pPr>
        <w:autoSpaceDE w:val="0"/>
        <w:autoSpaceDN w:val="0"/>
        <w:adjustRightInd w:val="0"/>
        <w:ind w:firstLine="709"/>
        <w:jc w:val="both"/>
        <w:rPr>
          <w:sz w:val="28"/>
          <w:szCs w:val="28"/>
        </w:rPr>
      </w:pPr>
      <w:r>
        <w:rPr>
          <w:sz w:val="28"/>
          <w:szCs w:val="28"/>
        </w:rPr>
        <w:t xml:space="preserve">- среднее второе напряжение (СН2) - объекты электросетевого хозяйства </w:t>
      </w:r>
      <w:r>
        <w:rPr>
          <w:sz w:val="28"/>
          <w:szCs w:val="28"/>
        </w:rPr>
        <w:br/>
        <w:t>(20 - 1 кВ);</w:t>
      </w:r>
    </w:p>
    <w:p w:rsidR="00975F45" w:rsidRDefault="00975F45" w:rsidP="00975F45">
      <w:pPr>
        <w:autoSpaceDE w:val="0"/>
        <w:autoSpaceDN w:val="0"/>
        <w:adjustRightInd w:val="0"/>
        <w:ind w:firstLine="709"/>
        <w:jc w:val="both"/>
        <w:rPr>
          <w:sz w:val="28"/>
          <w:szCs w:val="28"/>
        </w:rPr>
      </w:pPr>
      <w:r>
        <w:rPr>
          <w:sz w:val="28"/>
          <w:szCs w:val="28"/>
        </w:rPr>
        <w:t>- низкое напряжение (НН) - объекты электросетевого хозяйства (ниже 1 кВ).</w:t>
      </w:r>
    </w:p>
    <w:p w:rsidR="00975F45" w:rsidRDefault="00975F45" w:rsidP="00975F45">
      <w:pPr>
        <w:autoSpaceDE w:val="0"/>
        <w:autoSpaceDN w:val="0"/>
        <w:adjustRightInd w:val="0"/>
        <w:ind w:firstLine="709"/>
        <w:jc w:val="both"/>
        <w:rPr>
          <w:sz w:val="28"/>
          <w:szCs w:val="28"/>
        </w:rPr>
      </w:pPr>
      <w:r>
        <w:rPr>
          <w:sz w:val="28"/>
          <w:szCs w:val="28"/>
        </w:rPr>
        <w:t>Уровень напряжения в отношении каждой точки поставки определяется в порядке, указанном в пункте 15(2) Правил недискриминационного доступа к услугам по передаче электрической энергии и оказания этих услуг, утвержденных постановлением Правительства Российской Федерации от 27.12.2004 № 861 (далее - Правил).</w:t>
      </w:r>
    </w:p>
    <w:p w:rsidR="00975F45" w:rsidRPr="0095667B" w:rsidRDefault="00975F45" w:rsidP="00975F45">
      <w:pPr>
        <w:autoSpaceDE w:val="0"/>
        <w:autoSpaceDN w:val="0"/>
        <w:adjustRightInd w:val="0"/>
        <w:ind w:firstLine="709"/>
        <w:jc w:val="both"/>
        <w:rPr>
          <w:sz w:val="28"/>
          <w:szCs w:val="28"/>
        </w:rPr>
      </w:pPr>
      <w:r w:rsidRPr="0095667B">
        <w:rPr>
          <w:sz w:val="28"/>
          <w:szCs w:val="28"/>
        </w:rPr>
        <w:t xml:space="preserve">Согласно пункту 81 Основ ценообразования цены (тарифы) на услуги по передаче электрической энергии по электрическим сетям, принадлежащим на праве собственности или ином законном основании территориальным сетевым организациям, в отношении </w:t>
      </w:r>
      <w:r>
        <w:rPr>
          <w:sz w:val="28"/>
          <w:szCs w:val="28"/>
        </w:rPr>
        <w:t>прочей</w:t>
      </w:r>
      <w:r w:rsidRPr="0095667B">
        <w:rPr>
          <w:sz w:val="28"/>
          <w:szCs w:val="28"/>
        </w:rPr>
        <w:t xml:space="preserve"> категори</w:t>
      </w:r>
      <w:r>
        <w:rPr>
          <w:sz w:val="28"/>
          <w:szCs w:val="28"/>
        </w:rPr>
        <w:t>и</w:t>
      </w:r>
      <w:r w:rsidRPr="0095667B">
        <w:rPr>
          <w:sz w:val="28"/>
          <w:szCs w:val="28"/>
        </w:rPr>
        <w:t xml:space="preserve"> потребителей устанавливаются </w:t>
      </w:r>
      <w:r>
        <w:rPr>
          <w:sz w:val="28"/>
          <w:szCs w:val="28"/>
        </w:rPr>
        <w:t xml:space="preserve">органом регулирования </w:t>
      </w:r>
      <w:r w:rsidRPr="0095667B">
        <w:rPr>
          <w:sz w:val="28"/>
          <w:szCs w:val="28"/>
        </w:rPr>
        <w:t>одновременно в 2 вариантах:</w:t>
      </w:r>
    </w:p>
    <w:p w:rsidR="00975F45" w:rsidRPr="0095667B" w:rsidRDefault="00975F45" w:rsidP="00975F45">
      <w:pPr>
        <w:autoSpaceDE w:val="0"/>
        <w:autoSpaceDN w:val="0"/>
        <w:adjustRightInd w:val="0"/>
        <w:ind w:firstLine="709"/>
        <w:jc w:val="both"/>
        <w:rPr>
          <w:sz w:val="28"/>
          <w:szCs w:val="28"/>
        </w:rPr>
      </w:pPr>
      <w:r>
        <w:rPr>
          <w:sz w:val="28"/>
          <w:szCs w:val="28"/>
        </w:rPr>
        <w:t xml:space="preserve">- </w:t>
      </w:r>
      <w:r w:rsidRPr="0095667B">
        <w:rPr>
          <w:sz w:val="28"/>
          <w:szCs w:val="28"/>
        </w:rPr>
        <w:t>двухставочная цена (тариф) в виде ставки, отражающей удельную величину расходов на содержание электрических сетей, и ставки, используемой для целей определения расходов на оплату нормативных потерь электрической энергии при ее передаче по электрическим сетям;</w:t>
      </w:r>
    </w:p>
    <w:p w:rsidR="00975F45" w:rsidRPr="0095667B" w:rsidRDefault="00975F45" w:rsidP="00975F45">
      <w:pPr>
        <w:autoSpaceDE w:val="0"/>
        <w:autoSpaceDN w:val="0"/>
        <w:adjustRightInd w:val="0"/>
        <w:ind w:firstLine="709"/>
        <w:jc w:val="both"/>
        <w:rPr>
          <w:sz w:val="28"/>
          <w:szCs w:val="28"/>
        </w:rPr>
      </w:pPr>
      <w:r w:rsidRPr="0095667B">
        <w:rPr>
          <w:sz w:val="28"/>
          <w:szCs w:val="28"/>
        </w:rPr>
        <w:t>- одноставочная цена (тариф) в расчете на 1 киловатт-час электрической энергии с учетом стоимости нормативных потерь электрической энергии при ее передаче по электрическим сетям.</w:t>
      </w:r>
    </w:p>
    <w:p w:rsidR="00975F45" w:rsidRPr="0095667B" w:rsidRDefault="00975F45" w:rsidP="00975F45">
      <w:pPr>
        <w:pStyle w:val="a8"/>
        <w:shd w:val="clear" w:color="auto" w:fill="FFFFFF"/>
        <w:spacing w:before="0" w:beforeAutospacing="0" w:after="0" w:afterAutospacing="0"/>
        <w:ind w:firstLine="709"/>
        <w:jc w:val="both"/>
        <w:rPr>
          <w:sz w:val="28"/>
          <w:szCs w:val="28"/>
        </w:rPr>
      </w:pPr>
      <w:r w:rsidRPr="0095667B">
        <w:rPr>
          <w:sz w:val="28"/>
          <w:szCs w:val="28"/>
        </w:rPr>
        <w:t>С учетом выбранного потребител</w:t>
      </w:r>
      <w:r>
        <w:rPr>
          <w:sz w:val="28"/>
          <w:szCs w:val="28"/>
        </w:rPr>
        <w:t>е</w:t>
      </w:r>
      <w:r w:rsidRPr="0095667B">
        <w:rPr>
          <w:sz w:val="28"/>
          <w:szCs w:val="28"/>
        </w:rPr>
        <w:t>м варианта оплаты услуг по передаче электрической энергии электрическая энергия поставляется по свободным (нерегулируемым) ценам по шест</w:t>
      </w:r>
      <w:r>
        <w:rPr>
          <w:sz w:val="28"/>
          <w:szCs w:val="28"/>
        </w:rPr>
        <w:t>и ценовым категориям:</w:t>
      </w:r>
    </w:p>
    <w:p w:rsidR="00975F45" w:rsidRPr="00B72DD4" w:rsidRDefault="00975F45" w:rsidP="00975F45">
      <w:pPr>
        <w:pStyle w:val="a8"/>
        <w:shd w:val="clear" w:color="auto" w:fill="FFFFFF"/>
        <w:spacing w:before="0" w:beforeAutospacing="0" w:after="0" w:afterAutospacing="0"/>
        <w:ind w:firstLine="709"/>
        <w:jc w:val="both"/>
        <w:rPr>
          <w:sz w:val="28"/>
          <w:szCs w:val="28"/>
        </w:rPr>
      </w:pPr>
      <w:r w:rsidRPr="00B72DD4">
        <w:rPr>
          <w:sz w:val="28"/>
          <w:szCs w:val="28"/>
        </w:rPr>
        <w:t>первая ценовая категория - для объемов покупки электрической энергии (мощности), учет которых осуществляется в целом за расчетный период;</w:t>
      </w:r>
    </w:p>
    <w:p w:rsidR="00975F45" w:rsidRPr="00B72DD4" w:rsidRDefault="00975F45" w:rsidP="00975F45">
      <w:pPr>
        <w:pStyle w:val="a8"/>
        <w:shd w:val="clear" w:color="auto" w:fill="FFFFFF"/>
        <w:spacing w:before="0" w:beforeAutospacing="0" w:after="0" w:afterAutospacing="0"/>
        <w:ind w:firstLine="709"/>
        <w:jc w:val="both"/>
        <w:rPr>
          <w:sz w:val="28"/>
          <w:szCs w:val="28"/>
        </w:rPr>
      </w:pPr>
      <w:r w:rsidRPr="00B72DD4">
        <w:rPr>
          <w:sz w:val="28"/>
          <w:szCs w:val="28"/>
        </w:rPr>
        <w:t>вторая ценовая категория - для объемов покупки электрической энергии (мощности), учет которых осуществляется по зонам суток расчетного периода;</w:t>
      </w:r>
    </w:p>
    <w:p w:rsidR="00975F45" w:rsidRPr="00B72DD4" w:rsidRDefault="00975F45" w:rsidP="00975F45">
      <w:pPr>
        <w:pStyle w:val="a8"/>
        <w:shd w:val="clear" w:color="auto" w:fill="FFFFFF"/>
        <w:spacing w:before="0" w:beforeAutospacing="0" w:after="0" w:afterAutospacing="0"/>
        <w:ind w:firstLine="709"/>
        <w:jc w:val="both"/>
        <w:rPr>
          <w:sz w:val="28"/>
          <w:szCs w:val="28"/>
        </w:rPr>
      </w:pPr>
      <w:r w:rsidRPr="00B72DD4">
        <w:rPr>
          <w:sz w:val="28"/>
          <w:szCs w:val="28"/>
        </w:rPr>
        <w:t>третья ценовая категория - для объемов покупки электрической энергии (мощности), в отношении которых осуществляется почасовой учет, но не осуществляется почасовое планирование, а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975F45" w:rsidRPr="00B72DD4" w:rsidRDefault="00975F45" w:rsidP="00975F45">
      <w:pPr>
        <w:pStyle w:val="a8"/>
        <w:shd w:val="clear" w:color="auto" w:fill="FFFFFF"/>
        <w:spacing w:before="0" w:beforeAutospacing="0" w:after="0" w:afterAutospacing="0"/>
        <w:ind w:firstLine="709"/>
        <w:jc w:val="both"/>
        <w:rPr>
          <w:sz w:val="28"/>
          <w:szCs w:val="28"/>
        </w:rPr>
      </w:pPr>
      <w:r w:rsidRPr="00B72DD4">
        <w:rPr>
          <w:sz w:val="28"/>
          <w:szCs w:val="28"/>
        </w:rPr>
        <w:lastRenderedPageBreak/>
        <w:t>четвертая ценовая категория - для объемов покупки электрической энергии (мощности), в отношении которых осуществляется почасовой учет, но не осуществляется почасовое планирование, а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975F45" w:rsidRPr="00B72DD4" w:rsidRDefault="00975F45" w:rsidP="00975F45">
      <w:pPr>
        <w:pStyle w:val="a8"/>
        <w:shd w:val="clear" w:color="auto" w:fill="FFFFFF"/>
        <w:spacing w:before="0" w:beforeAutospacing="0" w:after="0" w:afterAutospacing="0"/>
        <w:ind w:firstLine="709"/>
        <w:jc w:val="both"/>
        <w:rPr>
          <w:sz w:val="28"/>
          <w:szCs w:val="28"/>
        </w:rPr>
      </w:pPr>
      <w:r w:rsidRPr="00B72DD4">
        <w:rPr>
          <w:sz w:val="28"/>
          <w:szCs w:val="28"/>
        </w:rPr>
        <w:t>пятая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975F45" w:rsidRPr="00B72DD4" w:rsidRDefault="00975F45" w:rsidP="00975F45">
      <w:pPr>
        <w:pStyle w:val="a8"/>
        <w:shd w:val="clear" w:color="auto" w:fill="FFFFFF"/>
        <w:spacing w:before="0" w:beforeAutospacing="0" w:after="0" w:afterAutospacing="0"/>
        <w:ind w:firstLine="709"/>
        <w:jc w:val="both"/>
        <w:rPr>
          <w:sz w:val="28"/>
          <w:szCs w:val="28"/>
        </w:rPr>
      </w:pPr>
      <w:r w:rsidRPr="00B72DD4">
        <w:rPr>
          <w:sz w:val="28"/>
          <w:szCs w:val="28"/>
        </w:rPr>
        <w:t>шестая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975F45" w:rsidRPr="00B72DD4" w:rsidRDefault="00975F45" w:rsidP="00975F45">
      <w:pPr>
        <w:pStyle w:val="a8"/>
        <w:shd w:val="clear" w:color="auto" w:fill="FFFFFF"/>
        <w:spacing w:before="0" w:beforeAutospacing="0" w:after="0" w:afterAutospacing="0"/>
        <w:ind w:firstLine="709"/>
        <w:jc w:val="both"/>
        <w:rPr>
          <w:sz w:val="28"/>
          <w:szCs w:val="28"/>
        </w:rPr>
      </w:pPr>
      <w:r>
        <w:rPr>
          <w:sz w:val="28"/>
          <w:szCs w:val="28"/>
        </w:rPr>
        <w:t>В</w:t>
      </w:r>
      <w:r w:rsidRPr="00B72DD4">
        <w:rPr>
          <w:sz w:val="28"/>
          <w:szCs w:val="28"/>
        </w:rPr>
        <w:t>ыбор потребителя зависит от технической возможности установить приборы учета, желания рассчитываться по той или иной ценовой категории. Единственное, что потребители с максимальной мощностью не менее 670 кВт обязаны осуществлять выбор между трет</w:t>
      </w:r>
      <w:r>
        <w:rPr>
          <w:sz w:val="28"/>
          <w:szCs w:val="28"/>
        </w:rPr>
        <w:t>ьей-шестой ценовой категориями.</w:t>
      </w:r>
    </w:p>
    <w:p w:rsidR="00975F45" w:rsidRDefault="00975F45" w:rsidP="00975F45">
      <w:pPr>
        <w:pStyle w:val="a8"/>
        <w:shd w:val="clear" w:color="auto" w:fill="FFFFFF"/>
        <w:spacing w:before="0" w:beforeAutospacing="0" w:after="0" w:afterAutospacing="0"/>
        <w:ind w:firstLine="709"/>
        <w:jc w:val="both"/>
        <w:rPr>
          <w:sz w:val="28"/>
          <w:szCs w:val="28"/>
        </w:rPr>
      </w:pPr>
      <w:r>
        <w:rPr>
          <w:sz w:val="28"/>
          <w:szCs w:val="28"/>
        </w:rPr>
        <w:t>Тарифы на электрическую энергию для населения являются едиными на территории Смоленской области, утверждаются законодательно и ограничиваются предельными минимальными и максимальными уровнями тарифов на электрическую энергию (мощность), поставляемую населению и приравненным к нему категориям потребителей, ежегодно устанавливаемыми для каждого субъекта Российской Федерации, в том числе и для Смоленской области, ФАС России.</w:t>
      </w:r>
    </w:p>
    <w:p w:rsidR="00975F45" w:rsidRDefault="00975F45" w:rsidP="00975F45">
      <w:pPr>
        <w:autoSpaceDE w:val="0"/>
        <w:autoSpaceDN w:val="0"/>
        <w:adjustRightInd w:val="0"/>
        <w:ind w:firstLine="709"/>
        <w:jc w:val="both"/>
        <w:rPr>
          <w:sz w:val="28"/>
          <w:szCs w:val="28"/>
          <w:lang w:eastAsia="x-none"/>
        </w:rPr>
      </w:pPr>
      <w:r w:rsidRPr="00121CFE">
        <w:rPr>
          <w:sz w:val="28"/>
          <w:szCs w:val="28"/>
          <w:lang w:eastAsia="x-none"/>
        </w:rPr>
        <w:t>В соответствии с действующим законодательством тарифы на элек</w:t>
      </w:r>
      <w:r w:rsidR="00E63D30">
        <w:rPr>
          <w:sz w:val="28"/>
          <w:szCs w:val="28"/>
          <w:lang w:eastAsia="x-none"/>
        </w:rPr>
        <w:t xml:space="preserve">трическую энергию для населения, относящегося к </w:t>
      </w:r>
      <w:r w:rsidR="00EF3816" w:rsidRPr="00E63D30">
        <w:rPr>
          <w:sz w:val="28"/>
          <w:szCs w:val="28"/>
          <w:lang w:eastAsia="x-none"/>
        </w:rPr>
        <w:t>перво</w:t>
      </w:r>
      <w:r w:rsidR="00E63D30" w:rsidRPr="00E63D30">
        <w:rPr>
          <w:sz w:val="28"/>
          <w:szCs w:val="28"/>
          <w:lang w:eastAsia="x-none"/>
        </w:rPr>
        <w:t>му</w:t>
      </w:r>
      <w:r w:rsidR="00EF3816" w:rsidRPr="00E63D30">
        <w:rPr>
          <w:sz w:val="28"/>
          <w:szCs w:val="28"/>
          <w:lang w:eastAsia="x-none"/>
        </w:rPr>
        <w:t xml:space="preserve"> диапазон</w:t>
      </w:r>
      <w:r w:rsidR="00E63D30" w:rsidRPr="00E63D30">
        <w:rPr>
          <w:sz w:val="28"/>
          <w:szCs w:val="28"/>
          <w:lang w:eastAsia="x-none"/>
        </w:rPr>
        <w:t>у</w:t>
      </w:r>
      <w:r w:rsidR="00EF3816">
        <w:rPr>
          <w:sz w:val="28"/>
          <w:szCs w:val="28"/>
          <w:lang w:eastAsia="x-none"/>
        </w:rPr>
        <w:t xml:space="preserve"> </w:t>
      </w:r>
      <w:r w:rsidRPr="00121CFE">
        <w:rPr>
          <w:sz w:val="28"/>
          <w:szCs w:val="28"/>
          <w:lang w:eastAsia="x-none"/>
        </w:rPr>
        <w:t xml:space="preserve">устанавливаются на уровне, значительно ниже </w:t>
      </w:r>
      <w:r w:rsidRPr="00EE5BDE">
        <w:rPr>
          <w:sz w:val="28"/>
          <w:szCs w:val="28"/>
          <w:lang w:eastAsia="x-none"/>
        </w:rPr>
        <w:t xml:space="preserve">уровня тарифа, действующего для прочих потребителей на низком напряжении, по которому </w:t>
      </w:r>
      <w:r>
        <w:rPr>
          <w:sz w:val="28"/>
          <w:szCs w:val="28"/>
          <w:lang w:eastAsia="x-none"/>
        </w:rPr>
        <w:t xml:space="preserve">в основном </w:t>
      </w:r>
      <w:r w:rsidRPr="00EE5BDE">
        <w:rPr>
          <w:sz w:val="28"/>
          <w:szCs w:val="28"/>
          <w:lang w:eastAsia="x-none"/>
        </w:rPr>
        <w:t>население получает электрическую энергию, а разницу между тарифом, установленным для населения, и тарифом для прочих потребителей, оплачивают прочие потребители посредством реализации механизма перекрестного субсидирования.</w:t>
      </w:r>
    </w:p>
    <w:p w:rsidR="00975F45" w:rsidRDefault="00975F45" w:rsidP="00975F45">
      <w:pPr>
        <w:autoSpaceDE w:val="0"/>
        <w:autoSpaceDN w:val="0"/>
        <w:adjustRightInd w:val="0"/>
        <w:ind w:firstLine="709"/>
        <w:jc w:val="both"/>
        <w:outlineLvl w:val="1"/>
        <w:rPr>
          <w:sz w:val="28"/>
          <w:szCs w:val="28"/>
        </w:rPr>
      </w:pPr>
      <w:r>
        <w:rPr>
          <w:sz w:val="28"/>
          <w:szCs w:val="28"/>
        </w:rPr>
        <w:t xml:space="preserve">С 2024 года в регионе впервые устанавливаются тарифы </w:t>
      </w:r>
      <w:r w:rsidRPr="00E95BDD">
        <w:rPr>
          <w:sz w:val="28"/>
          <w:szCs w:val="28"/>
        </w:rPr>
        <w:t>на электрическую энергию</w:t>
      </w:r>
      <w:r>
        <w:rPr>
          <w:sz w:val="28"/>
          <w:szCs w:val="28"/>
        </w:rPr>
        <w:t xml:space="preserve"> для </w:t>
      </w:r>
      <w:r w:rsidRPr="00E95BDD">
        <w:rPr>
          <w:sz w:val="28"/>
          <w:szCs w:val="28"/>
        </w:rPr>
        <w:t>населения и приравненных к нему категорий потребителей</w:t>
      </w:r>
      <w:r>
        <w:rPr>
          <w:sz w:val="28"/>
          <w:szCs w:val="28"/>
        </w:rPr>
        <w:t xml:space="preserve"> с дифференциацией </w:t>
      </w:r>
      <w:r w:rsidRPr="00E95BDD">
        <w:rPr>
          <w:sz w:val="28"/>
          <w:szCs w:val="28"/>
        </w:rPr>
        <w:t>по объемам потребления электрической энергии (мощности)</w:t>
      </w:r>
      <w:r>
        <w:rPr>
          <w:sz w:val="28"/>
          <w:szCs w:val="28"/>
        </w:rPr>
        <w:t>.</w:t>
      </w:r>
    </w:p>
    <w:p w:rsidR="00975F45" w:rsidRDefault="00975F45" w:rsidP="00975F45">
      <w:pPr>
        <w:shd w:val="clear" w:color="auto" w:fill="FFFFFF"/>
        <w:ind w:firstLine="709"/>
        <w:jc w:val="both"/>
        <w:rPr>
          <w:sz w:val="28"/>
          <w:szCs w:val="28"/>
        </w:rPr>
      </w:pPr>
      <w:r>
        <w:rPr>
          <w:sz w:val="28"/>
          <w:szCs w:val="28"/>
        </w:rPr>
        <w:t xml:space="preserve">Министерством расчет тарифов на электрическую энергию для населения и приравненных к нему категорий потребителей производится в строгом соответствии с действующим законодательством на основе </w:t>
      </w:r>
      <w:r w:rsidRPr="00F33FD4">
        <w:rPr>
          <w:sz w:val="28"/>
          <w:szCs w:val="28"/>
        </w:rPr>
        <w:t>Методически</w:t>
      </w:r>
      <w:r>
        <w:rPr>
          <w:sz w:val="28"/>
          <w:szCs w:val="28"/>
        </w:rPr>
        <w:t>х</w:t>
      </w:r>
      <w:r w:rsidRPr="00F33FD4">
        <w:rPr>
          <w:sz w:val="28"/>
          <w:szCs w:val="28"/>
        </w:rPr>
        <w:t xml:space="preserve"> указани</w:t>
      </w:r>
      <w:r>
        <w:rPr>
          <w:sz w:val="28"/>
          <w:szCs w:val="28"/>
        </w:rPr>
        <w:t xml:space="preserve">й </w:t>
      </w:r>
      <w:r w:rsidRPr="00F33FD4">
        <w:rPr>
          <w:sz w:val="28"/>
          <w:szCs w:val="28"/>
        </w:rPr>
        <w:t>по расчету тарифов на электрическую энергию (мощность) для населения</w:t>
      </w:r>
      <w:r>
        <w:rPr>
          <w:sz w:val="28"/>
          <w:szCs w:val="28"/>
        </w:rPr>
        <w:t xml:space="preserve"> </w:t>
      </w:r>
      <w:r w:rsidRPr="00F33FD4">
        <w:rPr>
          <w:sz w:val="28"/>
          <w:szCs w:val="28"/>
        </w:rPr>
        <w:t>и приравненных к нему категорий потребителей, тарифов на услуги по передаче</w:t>
      </w:r>
      <w:r>
        <w:rPr>
          <w:sz w:val="28"/>
          <w:szCs w:val="28"/>
        </w:rPr>
        <w:t xml:space="preserve"> </w:t>
      </w:r>
      <w:r w:rsidRPr="00F33FD4">
        <w:rPr>
          <w:sz w:val="28"/>
          <w:szCs w:val="28"/>
        </w:rPr>
        <w:t>электрической энергии, поставляемой населению и приравненным к нему</w:t>
      </w:r>
      <w:r>
        <w:rPr>
          <w:sz w:val="28"/>
          <w:szCs w:val="28"/>
        </w:rPr>
        <w:t xml:space="preserve"> </w:t>
      </w:r>
      <w:r w:rsidRPr="00F33FD4">
        <w:rPr>
          <w:sz w:val="28"/>
          <w:szCs w:val="28"/>
        </w:rPr>
        <w:t>категориям потребителей, утвержденными приказом ФАС России от 27.05.2022</w:t>
      </w:r>
      <w:r>
        <w:rPr>
          <w:sz w:val="28"/>
          <w:szCs w:val="28"/>
        </w:rPr>
        <w:t xml:space="preserve"> </w:t>
      </w:r>
      <w:r w:rsidRPr="00F33FD4">
        <w:rPr>
          <w:sz w:val="28"/>
          <w:szCs w:val="28"/>
        </w:rPr>
        <w:t xml:space="preserve">№ 412/22 </w:t>
      </w:r>
      <w:r>
        <w:rPr>
          <w:sz w:val="28"/>
          <w:szCs w:val="28"/>
        </w:rPr>
        <w:br/>
      </w:r>
      <w:r w:rsidRPr="00F33FD4">
        <w:rPr>
          <w:sz w:val="28"/>
          <w:szCs w:val="28"/>
        </w:rPr>
        <w:t>(далее – Методические указания)</w:t>
      </w:r>
      <w:r>
        <w:rPr>
          <w:sz w:val="28"/>
          <w:szCs w:val="28"/>
        </w:rPr>
        <w:t xml:space="preserve"> и в рамках предельных минимальных и максимальных уровней тарифов на электрическую энергию (мощность), </w:t>
      </w:r>
      <w:r>
        <w:rPr>
          <w:sz w:val="28"/>
          <w:szCs w:val="28"/>
        </w:rPr>
        <w:lastRenderedPageBreak/>
        <w:t>поставляемую населению и приравненных к нему категориям потребителей, утвержденных приказом ФАС России.</w:t>
      </w:r>
    </w:p>
    <w:p w:rsidR="00975F45" w:rsidRPr="00F33FD4" w:rsidRDefault="00975F45" w:rsidP="00975F45">
      <w:pPr>
        <w:autoSpaceDE w:val="0"/>
        <w:autoSpaceDN w:val="0"/>
        <w:adjustRightInd w:val="0"/>
        <w:ind w:firstLine="709"/>
        <w:jc w:val="both"/>
        <w:outlineLvl w:val="1"/>
        <w:rPr>
          <w:sz w:val="28"/>
          <w:szCs w:val="28"/>
        </w:rPr>
      </w:pPr>
      <w:r>
        <w:rPr>
          <w:sz w:val="28"/>
          <w:szCs w:val="28"/>
        </w:rPr>
        <w:t xml:space="preserve">Расчет </w:t>
      </w:r>
      <w:r w:rsidRPr="00F33FD4">
        <w:rPr>
          <w:sz w:val="28"/>
          <w:szCs w:val="28"/>
        </w:rPr>
        <w:t>тариф</w:t>
      </w:r>
      <w:r>
        <w:rPr>
          <w:sz w:val="28"/>
          <w:szCs w:val="28"/>
        </w:rPr>
        <w:t>ов</w:t>
      </w:r>
      <w:r w:rsidRPr="00F33FD4">
        <w:rPr>
          <w:sz w:val="28"/>
          <w:szCs w:val="28"/>
        </w:rPr>
        <w:t xml:space="preserve"> на электрическую энергию (мощность) для населения</w:t>
      </w:r>
      <w:r>
        <w:rPr>
          <w:sz w:val="28"/>
          <w:szCs w:val="28"/>
        </w:rPr>
        <w:t xml:space="preserve"> </w:t>
      </w:r>
      <w:r w:rsidRPr="00F33FD4">
        <w:rPr>
          <w:sz w:val="28"/>
          <w:szCs w:val="28"/>
        </w:rPr>
        <w:t xml:space="preserve">и приравненных к нему категорий потребителей </w:t>
      </w:r>
      <w:r>
        <w:rPr>
          <w:sz w:val="28"/>
          <w:szCs w:val="28"/>
        </w:rPr>
        <w:t xml:space="preserve">производится в соответствии с </w:t>
      </w:r>
      <w:r w:rsidRPr="00F33FD4">
        <w:rPr>
          <w:sz w:val="28"/>
          <w:szCs w:val="28"/>
        </w:rPr>
        <w:t>Методическими указаниями</w:t>
      </w:r>
      <w:r>
        <w:rPr>
          <w:sz w:val="28"/>
          <w:szCs w:val="28"/>
        </w:rPr>
        <w:t xml:space="preserve"> </w:t>
      </w:r>
      <w:r w:rsidRPr="00F33FD4">
        <w:rPr>
          <w:sz w:val="28"/>
          <w:szCs w:val="28"/>
        </w:rPr>
        <w:t>в следующем порядке:</w:t>
      </w:r>
    </w:p>
    <w:p w:rsidR="00975F45" w:rsidRPr="00F33FD4" w:rsidRDefault="00975F45" w:rsidP="00975F45">
      <w:pPr>
        <w:autoSpaceDE w:val="0"/>
        <w:autoSpaceDN w:val="0"/>
        <w:adjustRightInd w:val="0"/>
        <w:ind w:firstLine="709"/>
        <w:jc w:val="both"/>
        <w:outlineLvl w:val="1"/>
        <w:rPr>
          <w:sz w:val="28"/>
          <w:szCs w:val="28"/>
        </w:rPr>
      </w:pPr>
      <w:r w:rsidRPr="00F33FD4">
        <w:rPr>
          <w:sz w:val="28"/>
          <w:szCs w:val="28"/>
        </w:rPr>
        <w:t>– установленная цена (тариф) для первого диапазона объемов потребления</w:t>
      </w:r>
      <w:r>
        <w:rPr>
          <w:sz w:val="28"/>
          <w:szCs w:val="28"/>
        </w:rPr>
        <w:t xml:space="preserve"> </w:t>
      </w:r>
      <w:r w:rsidRPr="00F33FD4">
        <w:rPr>
          <w:sz w:val="28"/>
          <w:szCs w:val="28"/>
        </w:rPr>
        <w:t>электрической энергии (мощности) применяется к объему электрической энергии,</w:t>
      </w:r>
      <w:r>
        <w:rPr>
          <w:sz w:val="28"/>
          <w:szCs w:val="28"/>
        </w:rPr>
        <w:t xml:space="preserve"> </w:t>
      </w:r>
      <w:r w:rsidRPr="00F33FD4">
        <w:rPr>
          <w:sz w:val="28"/>
          <w:szCs w:val="28"/>
        </w:rPr>
        <w:t>не превышающему верхнее пороговое значение первого диапазона потребления</w:t>
      </w:r>
      <w:r>
        <w:rPr>
          <w:sz w:val="28"/>
          <w:szCs w:val="28"/>
        </w:rPr>
        <w:t xml:space="preserve"> </w:t>
      </w:r>
      <w:r w:rsidRPr="00F33FD4">
        <w:rPr>
          <w:sz w:val="28"/>
          <w:szCs w:val="28"/>
        </w:rPr>
        <w:t>электрической энергии;</w:t>
      </w:r>
    </w:p>
    <w:p w:rsidR="00975F45" w:rsidRPr="004E09A7" w:rsidRDefault="00975F45" w:rsidP="00975F45">
      <w:pPr>
        <w:autoSpaceDE w:val="0"/>
        <w:autoSpaceDN w:val="0"/>
        <w:adjustRightInd w:val="0"/>
        <w:ind w:firstLine="709"/>
        <w:jc w:val="both"/>
        <w:outlineLvl w:val="1"/>
        <w:rPr>
          <w:sz w:val="28"/>
          <w:szCs w:val="28"/>
        </w:rPr>
      </w:pPr>
      <w:r w:rsidRPr="00F33FD4">
        <w:rPr>
          <w:sz w:val="28"/>
          <w:szCs w:val="28"/>
        </w:rPr>
        <w:t>– установленная цена (тариф) для второго диапазона объемов потребления</w:t>
      </w:r>
      <w:r>
        <w:rPr>
          <w:sz w:val="28"/>
          <w:szCs w:val="28"/>
        </w:rPr>
        <w:t xml:space="preserve"> </w:t>
      </w:r>
      <w:r w:rsidRPr="00F33FD4">
        <w:rPr>
          <w:sz w:val="28"/>
          <w:szCs w:val="28"/>
        </w:rPr>
        <w:t>электрической энергии (мощности) применяется к объему электрической энергии,</w:t>
      </w:r>
      <w:r>
        <w:rPr>
          <w:sz w:val="28"/>
          <w:szCs w:val="28"/>
        </w:rPr>
        <w:t xml:space="preserve"> </w:t>
      </w:r>
      <w:r w:rsidRPr="00F33FD4">
        <w:rPr>
          <w:sz w:val="28"/>
          <w:szCs w:val="28"/>
        </w:rPr>
        <w:t>не превышающему верхнее пороговое значение второго диапазона потребления</w:t>
      </w:r>
      <w:r>
        <w:rPr>
          <w:sz w:val="28"/>
          <w:szCs w:val="28"/>
        </w:rPr>
        <w:t xml:space="preserve"> </w:t>
      </w:r>
      <w:r w:rsidRPr="00F33FD4">
        <w:rPr>
          <w:sz w:val="28"/>
          <w:szCs w:val="28"/>
        </w:rPr>
        <w:t>электрической энергии, уменьшенному на объем электрической энергии,</w:t>
      </w:r>
      <w:r>
        <w:rPr>
          <w:sz w:val="28"/>
          <w:szCs w:val="28"/>
        </w:rPr>
        <w:t xml:space="preserve"> </w:t>
      </w:r>
      <w:r w:rsidRPr="00F33FD4">
        <w:rPr>
          <w:sz w:val="28"/>
          <w:szCs w:val="28"/>
        </w:rPr>
        <w:t>поставленный по цене (тарифу) первого диапазона объемов потребления</w:t>
      </w:r>
      <w:r>
        <w:rPr>
          <w:sz w:val="28"/>
          <w:szCs w:val="28"/>
        </w:rPr>
        <w:t xml:space="preserve"> </w:t>
      </w:r>
      <w:r w:rsidRPr="004E09A7">
        <w:rPr>
          <w:sz w:val="28"/>
          <w:szCs w:val="28"/>
        </w:rPr>
        <w:t>электрической энергии;</w:t>
      </w:r>
    </w:p>
    <w:p w:rsidR="00975F45" w:rsidRDefault="00975F45" w:rsidP="00975F45">
      <w:pPr>
        <w:autoSpaceDE w:val="0"/>
        <w:autoSpaceDN w:val="0"/>
        <w:adjustRightInd w:val="0"/>
        <w:ind w:firstLine="709"/>
        <w:jc w:val="both"/>
        <w:outlineLvl w:val="1"/>
        <w:rPr>
          <w:sz w:val="28"/>
          <w:szCs w:val="28"/>
        </w:rPr>
      </w:pPr>
      <w:r w:rsidRPr="004E09A7">
        <w:rPr>
          <w:sz w:val="28"/>
          <w:szCs w:val="28"/>
        </w:rPr>
        <w:t>– установленная цена (тариф) для третьего диапазона объемов потребления</w:t>
      </w:r>
      <w:r>
        <w:rPr>
          <w:sz w:val="28"/>
          <w:szCs w:val="28"/>
        </w:rPr>
        <w:t xml:space="preserve"> </w:t>
      </w:r>
      <w:r w:rsidRPr="004E09A7">
        <w:rPr>
          <w:sz w:val="28"/>
          <w:szCs w:val="28"/>
        </w:rPr>
        <w:t>электрической энергии (мощности) применяется к объему электрической энергии,</w:t>
      </w:r>
      <w:r>
        <w:rPr>
          <w:sz w:val="28"/>
          <w:szCs w:val="28"/>
        </w:rPr>
        <w:t xml:space="preserve"> </w:t>
      </w:r>
      <w:r w:rsidRPr="004E09A7">
        <w:rPr>
          <w:sz w:val="28"/>
          <w:szCs w:val="28"/>
        </w:rPr>
        <w:t>определяемому как разница между фактическим объемом потребления</w:t>
      </w:r>
      <w:r>
        <w:rPr>
          <w:sz w:val="28"/>
          <w:szCs w:val="28"/>
        </w:rPr>
        <w:t xml:space="preserve"> </w:t>
      </w:r>
      <w:r w:rsidRPr="004E09A7">
        <w:rPr>
          <w:sz w:val="28"/>
          <w:szCs w:val="28"/>
        </w:rPr>
        <w:t>электрической энергии и верхним пороговым значением второго диапазона</w:t>
      </w:r>
      <w:r>
        <w:rPr>
          <w:sz w:val="28"/>
          <w:szCs w:val="28"/>
        </w:rPr>
        <w:t xml:space="preserve"> </w:t>
      </w:r>
      <w:r w:rsidRPr="004E09A7">
        <w:rPr>
          <w:sz w:val="28"/>
          <w:szCs w:val="28"/>
        </w:rPr>
        <w:t>потребления электрической энергии.</w:t>
      </w:r>
    </w:p>
    <w:p w:rsidR="00975F45" w:rsidRPr="00BE15CA" w:rsidRDefault="00975F45" w:rsidP="00975F45">
      <w:pPr>
        <w:autoSpaceDE w:val="0"/>
        <w:autoSpaceDN w:val="0"/>
        <w:adjustRightInd w:val="0"/>
        <w:ind w:firstLine="709"/>
        <w:jc w:val="both"/>
        <w:outlineLvl w:val="1"/>
        <w:rPr>
          <w:sz w:val="28"/>
          <w:szCs w:val="28"/>
        </w:rPr>
      </w:pPr>
      <w:r w:rsidRPr="00BE15CA">
        <w:rPr>
          <w:sz w:val="28"/>
          <w:szCs w:val="28"/>
        </w:rPr>
        <w:t>Пунктом 70(1) Основ ценообразования диапазоны объемов потребления электрической энергии (мощности) населением и приравненными к нему категориями потребителей и их количество определяются в соответствии с Методическими указаниями.</w:t>
      </w:r>
    </w:p>
    <w:p w:rsidR="00975F45" w:rsidRPr="00BE15CA" w:rsidRDefault="00975F45" w:rsidP="00975F45">
      <w:pPr>
        <w:autoSpaceDE w:val="0"/>
        <w:autoSpaceDN w:val="0"/>
        <w:adjustRightInd w:val="0"/>
        <w:ind w:firstLine="709"/>
        <w:jc w:val="both"/>
        <w:outlineLvl w:val="1"/>
        <w:rPr>
          <w:sz w:val="28"/>
          <w:szCs w:val="28"/>
        </w:rPr>
      </w:pPr>
      <w:r w:rsidRPr="00BE15CA">
        <w:rPr>
          <w:sz w:val="28"/>
          <w:szCs w:val="28"/>
        </w:rPr>
        <w:t>При этом максимальное значение для второго диапазона объемов потребления электрической энергии (мощности) населением и приравненными к нему категориями потребителей определяется исполнительными органами субъектов Российской Федерации в области государственного регулирования тарифов в размере не более 6000 киловатт-часов в месяц. Максимальное значение для первого диапазона объемов потребления электрической энергии (мощности) населением и приравненными к нему категориями потребителей определяется исполнительными органами субъектов Российской Федерации в области государственного регулирования тарифов в размере не более максимального значения для второго диапазона объемов потребления электрической энергии (мощности) населением и приравненными к нему категориями потребителей, умноженного на 0,65.</w:t>
      </w:r>
    </w:p>
    <w:p w:rsidR="00975F45" w:rsidRPr="00BE15CA" w:rsidRDefault="00975F45" w:rsidP="00975F45">
      <w:pPr>
        <w:autoSpaceDE w:val="0"/>
        <w:autoSpaceDN w:val="0"/>
        <w:adjustRightInd w:val="0"/>
        <w:ind w:firstLine="709"/>
        <w:jc w:val="both"/>
        <w:outlineLvl w:val="1"/>
        <w:rPr>
          <w:sz w:val="28"/>
          <w:szCs w:val="28"/>
        </w:rPr>
      </w:pPr>
      <w:r w:rsidRPr="00BE15CA">
        <w:rPr>
          <w:sz w:val="28"/>
          <w:szCs w:val="28"/>
        </w:rPr>
        <w:t>Диапазоны объемов потребления электрической энергии (мощности) по каждой группе (подгруппе) потребителей, относящихся к населению и приравненным к населению категориям потребителей</w:t>
      </w:r>
      <w:r>
        <w:rPr>
          <w:sz w:val="28"/>
          <w:szCs w:val="28"/>
        </w:rPr>
        <w:t>, приведены</w:t>
      </w:r>
      <w:r w:rsidRPr="00BE15CA">
        <w:rPr>
          <w:sz w:val="28"/>
          <w:szCs w:val="28"/>
        </w:rPr>
        <w:t xml:space="preserve"> в таблице </w:t>
      </w:r>
      <w:r w:rsidR="00D10705">
        <w:rPr>
          <w:sz w:val="28"/>
          <w:szCs w:val="28"/>
        </w:rPr>
        <w:t>2</w:t>
      </w:r>
      <w:r w:rsidRPr="00BE15CA">
        <w:rPr>
          <w:sz w:val="28"/>
          <w:szCs w:val="28"/>
        </w:rPr>
        <w:t xml:space="preserve"> приложения к постановлению Министерства </w:t>
      </w:r>
      <w:r w:rsidR="00D10705" w:rsidRPr="00D10705">
        <w:rPr>
          <w:sz w:val="28"/>
          <w:szCs w:val="28"/>
        </w:rPr>
        <w:t>от 30</w:t>
      </w:r>
      <w:r w:rsidRPr="00D10705">
        <w:rPr>
          <w:sz w:val="28"/>
          <w:szCs w:val="28"/>
        </w:rPr>
        <w:t>.1</w:t>
      </w:r>
      <w:r w:rsidR="00D10705" w:rsidRPr="00D10705">
        <w:rPr>
          <w:sz w:val="28"/>
          <w:szCs w:val="28"/>
        </w:rPr>
        <w:t>2</w:t>
      </w:r>
      <w:r w:rsidRPr="00D10705">
        <w:rPr>
          <w:sz w:val="28"/>
          <w:szCs w:val="28"/>
        </w:rPr>
        <w:t>.202</w:t>
      </w:r>
      <w:r w:rsidR="00D10705" w:rsidRPr="00D10705">
        <w:rPr>
          <w:sz w:val="28"/>
          <w:szCs w:val="28"/>
        </w:rPr>
        <w:t>5</w:t>
      </w:r>
      <w:r w:rsidRPr="00D10705">
        <w:rPr>
          <w:sz w:val="28"/>
          <w:szCs w:val="28"/>
        </w:rPr>
        <w:t xml:space="preserve"> № </w:t>
      </w:r>
      <w:r w:rsidR="00D10705" w:rsidRPr="00D10705">
        <w:rPr>
          <w:sz w:val="28"/>
          <w:szCs w:val="28"/>
        </w:rPr>
        <w:t>439</w:t>
      </w:r>
      <w:r w:rsidRPr="00D10705">
        <w:rPr>
          <w:sz w:val="28"/>
          <w:szCs w:val="28"/>
        </w:rPr>
        <w:t xml:space="preserve"> «Об установлении цен (тарифов) на электрическую энергию для населения и приравненных к нему категорий потребителей по  Смоленской области».</w:t>
      </w:r>
    </w:p>
    <w:p w:rsidR="00975F45" w:rsidRDefault="00975F45" w:rsidP="00975F45">
      <w:pPr>
        <w:pStyle w:val="ConsPlusNormal"/>
        <w:jc w:val="center"/>
        <w:rPr>
          <w:sz w:val="28"/>
          <w:szCs w:val="28"/>
        </w:rPr>
      </w:pPr>
    </w:p>
    <w:p w:rsidR="00BB4B47" w:rsidRDefault="00BB4B47" w:rsidP="00975F45">
      <w:pPr>
        <w:pStyle w:val="ConsPlusNormal"/>
        <w:jc w:val="center"/>
        <w:rPr>
          <w:sz w:val="28"/>
          <w:szCs w:val="28"/>
        </w:rPr>
      </w:pPr>
    </w:p>
    <w:p w:rsidR="00BB4B47" w:rsidRDefault="00BB4B47" w:rsidP="00975F45">
      <w:pPr>
        <w:pStyle w:val="ConsPlusNormal"/>
        <w:jc w:val="center"/>
        <w:rPr>
          <w:sz w:val="28"/>
          <w:szCs w:val="28"/>
        </w:rPr>
      </w:pPr>
    </w:p>
    <w:p w:rsidR="00975F45" w:rsidRPr="00BB40DA" w:rsidRDefault="00975F45" w:rsidP="00975F45">
      <w:pPr>
        <w:pStyle w:val="ConsPlusNormal"/>
        <w:jc w:val="center"/>
        <w:rPr>
          <w:sz w:val="28"/>
          <w:szCs w:val="28"/>
        </w:rPr>
      </w:pPr>
      <w:r w:rsidRPr="00BB40DA">
        <w:rPr>
          <w:sz w:val="28"/>
          <w:szCs w:val="28"/>
        </w:rPr>
        <w:lastRenderedPageBreak/>
        <w:t>Диапазоны объемов потребления электрической энергии (мощности)</w:t>
      </w:r>
    </w:p>
    <w:tbl>
      <w:tblPr>
        <w:tblW w:w="10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39"/>
        <w:gridCol w:w="2268"/>
        <w:gridCol w:w="2835"/>
        <w:gridCol w:w="2194"/>
      </w:tblGrid>
      <w:tr w:rsidR="00975F45" w:rsidRPr="00AA516F" w:rsidTr="00BB4B47">
        <w:tc>
          <w:tcPr>
            <w:tcW w:w="3039" w:type="dxa"/>
            <w:tcMar>
              <w:top w:w="57" w:type="dxa"/>
              <w:bottom w:w="57" w:type="dxa"/>
            </w:tcMar>
          </w:tcPr>
          <w:p w:rsidR="00975F45" w:rsidRPr="00AA516F" w:rsidRDefault="00975F45" w:rsidP="00645F47">
            <w:pPr>
              <w:pStyle w:val="ConsPlusNormal"/>
              <w:jc w:val="center"/>
              <w:rPr>
                <w:sz w:val="21"/>
                <w:szCs w:val="21"/>
              </w:rPr>
            </w:pPr>
          </w:p>
        </w:tc>
        <w:tc>
          <w:tcPr>
            <w:tcW w:w="2268" w:type="dxa"/>
            <w:tcMar>
              <w:top w:w="57" w:type="dxa"/>
              <w:bottom w:w="57" w:type="dxa"/>
            </w:tcMar>
          </w:tcPr>
          <w:p w:rsidR="00975F45" w:rsidRPr="00AA516F" w:rsidRDefault="00975F45" w:rsidP="00645F47">
            <w:pPr>
              <w:pStyle w:val="ConsPlusNormal"/>
              <w:jc w:val="center"/>
              <w:rPr>
                <w:sz w:val="21"/>
                <w:szCs w:val="21"/>
              </w:rPr>
            </w:pPr>
            <w:r w:rsidRPr="00AA516F">
              <w:rPr>
                <w:sz w:val="21"/>
                <w:szCs w:val="21"/>
              </w:rPr>
              <w:t>Первый диапазон объемов потребления электрической энергии, кВт·ч</w:t>
            </w:r>
          </w:p>
        </w:tc>
        <w:tc>
          <w:tcPr>
            <w:tcW w:w="2835" w:type="dxa"/>
            <w:tcBorders>
              <w:bottom w:val="single" w:sz="4" w:space="0" w:color="auto"/>
            </w:tcBorders>
            <w:tcMar>
              <w:top w:w="57" w:type="dxa"/>
              <w:bottom w:w="57" w:type="dxa"/>
            </w:tcMar>
          </w:tcPr>
          <w:p w:rsidR="00975F45" w:rsidRPr="00AA516F" w:rsidRDefault="00975F45" w:rsidP="00645F47">
            <w:pPr>
              <w:pStyle w:val="ConsPlusNormal"/>
              <w:jc w:val="center"/>
              <w:rPr>
                <w:sz w:val="21"/>
                <w:szCs w:val="21"/>
              </w:rPr>
            </w:pPr>
            <w:r w:rsidRPr="00AA516F">
              <w:rPr>
                <w:sz w:val="21"/>
                <w:szCs w:val="21"/>
              </w:rPr>
              <w:t>Второй диапазон объемов потребления электрической энергии, кВт·ч</w:t>
            </w:r>
          </w:p>
        </w:tc>
        <w:tc>
          <w:tcPr>
            <w:tcW w:w="2194" w:type="dxa"/>
            <w:tcBorders>
              <w:bottom w:val="single" w:sz="4" w:space="0" w:color="auto"/>
            </w:tcBorders>
            <w:tcMar>
              <w:top w:w="57" w:type="dxa"/>
              <w:bottom w:w="57" w:type="dxa"/>
            </w:tcMar>
          </w:tcPr>
          <w:p w:rsidR="00975F45" w:rsidRPr="00AA516F" w:rsidRDefault="00975F45" w:rsidP="00645F47">
            <w:pPr>
              <w:pStyle w:val="ConsPlusNormal"/>
              <w:jc w:val="center"/>
              <w:rPr>
                <w:sz w:val="21"/>
                <w:szCs w:val="21"/>
              </w:rPr>
            </w:pPr>
            <w:r w:rsidRPr="00AA516F">
              <w:rPr>
                <w:sz w:val="21"/>
                <w:szCs w:val="21"/>
              </w:rPr>
              <w:t>Третий диапазон объемов потребления электрической энергии, кВт·ч</w:t>
            </w:r>
          </w:p>
        </w:tc>
      </w:tr>
      <w:tr w:rsidR="00975F45" w:rsidRPr="00AA516F" w:rsidTr="00BB4B47">
        <w:tc>
          <w:tcPr>
            <w:tcW w:w="3039" w:type="dxa"/>
            <w:tcMar>
              <w:top w:w="57" w:type="dxa"/>
              <w:bottom w:w="57" w:type="dxa"/>
            </w:tcMar>
          </w:tcPr>
          <w:p w:rsidR="00975F45" w:rsidRPr="00AA516F" w:rsidRDefault="00975F45" w:rsidP="00645F47">
            <w:pPr>
              <w:pStyle w:val="ConsPlusNormal"/>
              <w:rPr>
                <w:sz w:val="21"/>
                <w:szCs w:val="21"/>
              </w:rPr>
            </w:pPr>
            <w:r w:rsidRPr="00AA516F">
              <w:rPr>
                <w:sz w:val="21"/>
                <w:szCs w:val="21"/>
              </w:rPr>
              <w:t>Население и приравненные к нему категории потребителей</w:t>
            </w:r>
          </w:p>
        </w:tc>
        <w:tc>
          <w:tcPr>
            <w:tcW w:w="2268" w:type="dxa"/>
            <w:tcMar>
              <w:top w:w="57" w:type="dxa"/>
              <w:bottom w:w="57" w:type="dxa"/>
            </w:tcMar>
          </w:tcPr>
          <w:p w:rsidR="00975F45" w:rsidRPr="00AA516F" w:rsidRDefault="00975F45" w:rsidP="00645F47">
            <w:pPr>
              <w:pStyle w:val="ConsPlusNormal"/>
              <w:jc w:val="center"/>
              <w:rPr>
                <w:sz w:val="21"/>
                <w:szCs w:val="21"/>
              </w:rPr>
            </w:pPr>
            <w:r w:rsidRPr="00AA516F">
              <w:rPr>
                <w:sz w:val="21"/>
                <w:szCs w:val="21"/>
              </w:rPr>
              <w:t>до 3900 кВт·ч включительно</w:t>
            </w:r>
          </w:p>
        </w:tc>
        <w:tc>
          <w:tcPr>
            <w:tcW w:w="2835" w:type="dxa"/>
            <w:tcBorders>
              <w:bottom w:val="single" w:sz="4" w:space="0" w:color="auto"/>
            </w:tcBorders>
            <w:tcMar>
              <w:top w:w="57" w:type="dxa"/>
              <w:bottom w:w="57" w:type="dxa"/>
            </w:tcMar>
          </w:tcPr>
          <w:p w:rsidR="00975F45" w:rsidRPr="00AA516F" w:rsidRDefault="00975F45" w:rsidP="00645F47">
            <w:pPr>
              <w:pStyle w:val="ConsPlusNormal"/>
              <w:jc w:val="center"/>
              <w:rPr>
                <w:sz w:val="21"/>
                <w:szCs w:val="21"/>
              </w:rPr>
            </w:pPr>
            <w:r w:rsidRPr="00AA516F">
              <w:rPr>
                <w:sz w:val="21"/>
                <w:szCs w:val="21"/>
              </w:rPr>
              <w:t>от 3900 кВт·ч до 6000 кВт·ч включительно</w:t>
            </w:r>
          </w:p>
        </w:tc>
        <w:tc>
          <w:tcPr>
            <w:tcW w:w="2194" w:type="dxa"/>
            <w:tcBorders>
              <w:bottom w:val="single" w:sz="4" w:space="0" w:color="auto"/>
            </w:tcBorders>
            <w:tcMar>
              <w:top w:w="57" w:type="dxa"/>
              <w:bottom w:w="57" w:type="dxa"/>
            </w:tcMar>
          </w:tcPr>
          <w:p w:rsidR="00975F45" w:rsidRPr="00AA516F" w:rsidRDefault="00975F45" w:rsidP="00645F47">
            <w:pPr>
              <w:pStyle w:val="ConsPlusNormal"/>
              <w:jc w:val="center"/>
              <w:rPr>
                <w:sz w:val="21"/>
                <w:szCs w:val="21"/>
              </w:rPr>
            </w:pPr>
            <w:r w:rsidRPr="00AA516F">
              <w:rPr>
                <w:sz w:val="21"/>
                <w:szCs w:val="21"/>
              </w:rPr>
              <w:t>свыше 6000 кВт·ч</w:t>
            </w:r>
          </w:p>
        </w:tc>
      </w:tr>
    </w:tbl>
    <w:p w:rsidR="00975F45" w:rsidRDefault="00975F45" w:rsidP="00975F45">
      <w:pPr>
        <w:ind w:firstLine="709"/>
        <w:jc w:val="both"/>
        <w:rPr>
          <w:sz w:val="28"/>
          <w:szCs w:val="28"/>
        </w:rPr>
      </w:pPr>
    </w:p>
    <w:p w:rsidR="00975F45" w:rsidRDefault="00975F45" w:rsidP="00975F45">
      <w:pPr>
        <w:ind w:firstLine="709"/>
        <w:jc w:val="both"/>
        <w:rPr>
          <w:sz w:val="28"/>
          <w:szCs w:val="28"/>
        </w:rPr>
      </w:pPr>
      <w:r w:rsidRPr="00BE15CA">
        <w:rPr>
          <w:sz w:val="28"/>
          <w:szCs w:val="28"/>
        </w:rPr>
        <w:t>Для первого диапазона объемов потребления электрической энергии (мощности) тариф на электрическую энергию для населения и приравненных к нему категорий потребителей Смоленской области утвержден</w:t>
      </w:r>
      <w:r w:rsidRPr="002C658F">
        <w:rPr>
          <w:sz w:val="28"/>
          <w:szCs w:val="28"/>
        </w:rPr>
        <w:t xml:space="preserve"> в рамках предельных минимальных и максимальных уровней тарифов, установленных по Смоленской </w:t>
      </w:r>
      <w:r w:rsidRPr="00E63D30">
        <w:rPr>
          <w:sz w:val="28"/>
          <w:szCs w:val="28"/>
        </w:rPr>
        <w:t>области на 202</w:t>
      </w:r>
      <w:r w:rsidR="00D10705" w:rsidRPr="00E63D30">
        <w:rPr>
          <w:sz w:val="28"/>
          <w:szCs w:val="28"/>
        </w:rPr>
        <w:t>6</w:t>
      </w:r>
      <w:r w:rsidRPr="00E63D30">
        <w:rPr>
          <w:sz w:val="28"/>
          <w:szCs w:val="28"/>
        </w:rPr>
        <w:t xml:space="preserve"> год приказом ФАС России от </w:t>
      </w:r>
      <w:r w:rsidR="00D10705" w:rsidRPr="00E63D30">
        <w:rPr>
          <w:sz w:val="28"/>
          <w:szCs w:val="28"/>
        </w:rPr>
        <w:t>19.12</w:t>
      </w:r>
      <w:r w:rsidRPr="00E63D30">
        <w:rPr>
          <w:sz w:val="28"/>
          <w:szCs w:val="28"/>
        </w:rPr>
        <w:t>.202</w:t>
      </w:r>
      <w:r w:rsidR="00D10705" w:rsidRPr="00E63D30">
        <w:rPr>
          <w:sz w:val="28"/>
          <w:szCs w:val="28"/>
        </w:rPr>
        <w:t>5</w:t>
      </w:r>
      <w:r w:rsidRPr="00E63D30">
        <w:rPr>
          <w:sz w:val="28"/>
          <w:szCs w:val="28"/>
        </w:rPr>
        <w:t xml:space="preserve"> № </w:t>
      </w:r>
      <w:r w:rsidR="00D10705" w:rsidRPr="00E63D30">
        <w:rPr>
          <w:sz w:val="28"/>
          <w:szCs w:val="28"/>
        </w:rPr>
        <w:t>1130</w:t>
      </w:r>
      <w:r w:rsidRPr="00E63D30">
        <w:rPr>
          <w:sz w:val="28"/>
          <w:szCs w:val="28"/>
        </w:rPr>
        <w:t>/2</w:t>
      </w:r>
      <w:r w:rsidR="00D10705" w:rsidRPr="00E63D30">
        <w:rPr>
          <w:sz w:val="28"/>
          <w:szCs w:val="28"/>
        </w:rPr>
        <w:t>5</w:t>
      </w:r>
      <w:r w:rsidRPr="00E63D30">
        <w:rPr>
          <w:sz w:val="28"/>
          <w:szCs w:val="28"/>
        </w:rPr>
        <w:t>.</w:t>
      </w:r>
    </w:p>
    <w:p w:rsidR="00975F45" w:rsidRDefault="00975F45" w:rsidP="00975F45">
      <w:pPr>
        <w:ind w:firstLine="709"/>
        <w:jc w:val="both"/>
        <w:rPr>
          <w:b/>
          <w:sz w:val="28"/>
          <w:szCs w:val="28"/>
        </w:rPr>
      </w:pPr>
    </w:p>
    <w:p w:rsidR="00CD7D95" w:rsidRPr="00CD7D95" w:rsidRDefault="00CD7D95" w:rsidP="00975F45">
      <w:pPr>
        <w:ind w:firstLine="709"/>
        <w:jc w:val="both"/>
        <w:rPr>
          <w:b/>
          <w:bCs/>
          <w:sz w:val="28"/>
          <w:szCs w:val="28"/>
        </w:rPr>
      </w:pPr>
      <w:r w:rsidRPr="00CD7D95">
        <w:rPr>
          <w:b/>
          <w:bCs/>
          <w:sz w:val="28"/>
          <w:szCs w:val="28"/>
        </w:rPr>
        <w:t>Регулирование сбытовых  надбавок на электрическую энергию</w:t>
      </w:r>
    </w:p>
    <w:p w:rsidR="00CD7D95" w:rsidRDefault="00CD7D95" w:rsidP="00975F45">
      <w:pPr>
        <w:ind w:firstLine="709"/>
        <w:jc w:val="both"/>
        <w:rPr>
          <w:b/>
          <w:sz w:val="28"/>
          <w:szCs w:val="28"/>
        </w:rPr>
      </w:pPr>
    </w:p>
    <w:p w:rsidR="00CD7D95" w:rsidRDefault="00CD7D95" w:rsidP="00CD7D95">
      <w:pPr>
        <w:ind w:firstLine="709"/>
        <w:jc w:val="both"/>
        <w:rPr>
          <w:sz w:val="28"/>
          <w:szCs w:val="28"/>
        </w:rPr>
      </w:pPr>
      <w:r>
        <w:rPr>
          <w:sz w:val="28"/>
          <w:szCs w:val="28"/>
        </w:rPr>
        <w:t>Р</w:t>
      </w:r>
      <w:r w:rsidRPr="005F3480">
        <w:rPr>
          <w:sz w:val="28"/>
          <w:szCs w:val="28"/>
        </w:rPr>
        <w:t xml:space="preserve">асчета сбытовых надбавок </w:t>
      </w:r>
      <w:r>
        <w:rPr>
          <w:sz w:val="28"/>
          <w:szCs w:val="28"/>
        </w:rPr>
        <w:t>гарантирующего поставщика (далее ГП)</w:t>
      </w:r>
      <w:r w:rsidRPr="005F3480">
        <w:rPr>
          <w:sz w:val="28"/>
          <w:szCs w:val="28"/>
        </w:rPr>
        <w:t xml:space="preserve"> </w:t>
      </w:r>
      <w:r>
        <w:rPr>
          <w:sz w:val="28"/>
          <w:szCs w:val="28"/>
        </w:rPr>
        <w:t xml:space="preserve">осуществляется </w:t>
      </w:r>
      <w:r w:rsidRPr="005F3480">
        <w:rPr>
          <w:sz w:val="28"/>
          <w:szCs w:val="28"/>
        </w:rPr>
        <w:t>в соответствии с Методическими указаниями</w:t>
      </w:r>
      <w:r>
        <w:rPr>
          <w:sz w:val="28"/>
          <w:szCs w:val="28"/>
        </w:rPr>
        <w:t xml:space="preserve">, утвержденными </w:t>
      </w:r>
      <w:r w:rsidRPr="005F3480">
        <w:rPr>
          <w:sz w:val="28"/>
          <w:szCs w:val="28"/>
        </w:rPr>
        <w:t>приказ</w:t>
      </w:r>
      <w:r>
        <w:rPr>
          <w:sz w:val="28"/>
          <w:szCs w:val="28"/>
        </w:rPr>
        <w:t>ом</w:t>
      </w:r>
      <w:r w:rsidRPr="005F3480">
        <w:rPr>
          <w:sz w:val="28"/>
          <w:szCs w:val="28"/>
        </w:rPr>
        <w:t xml:space="preserve"> ФАС России от 21.11.2017 № 1554/17</w:t>
      </w:r>
      <w:r>
        <w:rPr>
          <w:sz w:val="28"/>
          <w:szCs w:val="28"/>
        </w:rPr>
        <w:t xml:space="preserve"> </w:t>
      </w:r>
      <w:r>
        <w:rPr>
          <w:sz w:val="28"/>
          <w:szCs w:val="28"/>
        </w:rPr>
        <w:br/>
      </w:r>
      <w:r w:rsidRPr="005F3480">
        <w:rPr>
          <w:sz w:val="28"/>
          <w:szCs w:val="28"/>
        </w:rPr>
        <w:t>«Об утверждении методических указаний по расчету сбытовых надбавок гарантирующих поставщиков с использованием метода сравнения аналогов»</w:t>
      </w:r>
      <w:r>
        <w:rPr>
          <w:sz w:val="28"/>
          <w:szCs w:val="28"/>
        </w:rPr>
        <w:t xml:space="preserve"> (далее – Методические указания).</w:t>
      </w:r>
    </w:p>
    <w:p w:rsidR="00CD7D95" w:rsidRPr="005F3480" w:rsidRDefault="00CD7D95" w:rsidP="00CD7D95">
      <w:pPr>
        <w:ind w:firstLine="709"/>
        <w:jc w:val="both"/>
        <w:rPr>
          <w:sz w:val="28"/>
          <w:szCs w:val="28"/>
        </w:rPr>
      </w:pPr>
      <w:r>
        <w:rPr>
          <w:sz w:val="28"/>
          <w:szCs w:val="28"/>
        </w:rPr>
        <w:t>Необходимая валовая выручка ГП включает в себя:</w:t>
      </w:r>
    </w:p>
    <w:p w:rsidR="00CD7D95" w:rsidRPr="005F3480" w:rsidRDefault="00CD7D95" w:rsidP="00CD7D95">
      <w:pPr>
        <w:ind w:firstLine="709"/>
        <w:jc w:val="both"/>
        <w:rPr>
          <w:sz w:val="28"/>
          <w:szCs w:val="28"/>
        </w:rPr>
      </w:pPr>
      <w:r w:rsidRPr="005F3480">
        <w:rPr>
          <w:sz w:val="28"/>
          <w:szCs w:val="28"/>
        </w:rPr>
        <w:t>- эталоны</w:t>
      </w:r>
      <w:r>
        <w:rPr>
          <w:sz w:val="28"/>
          <w:szCs w:val="28"/>
        </w:rPr>
        <w:t>е</w:t>
      </w:r>
      <w:r w:rsidRPr="005F3480">
        <w:rPr>
          <w:sz w:val="28"/>
          <w:szCs w:val="28"/>
        </w:rPr>
        <w:t xml:space="preserve"> затрат</w:t>
      </w:r>
      <w:r>
        <w:rPr>
          <w:sz w:val="28"/>
          <w:szCs w:val="28"/>
        </w:rPr>
        <w:t>ы</w:t>
      </w:r>
      <w:r w:rsidRPr="005F3480">
        <w:rPr>
          <w:sz w:val="28"/>
          <w:szCs w:val="28"/>
        </w:rPr>
        <w:t xml:space="preserve"> ГП;</w:t>
      </w:r>
    </w:p>
    <w:p w:rsidR="00CD7D95" w:rsidRPr="005F3480" w:rsidRDefault="00CD7D95" w:rsidP="00CD7D95">
      <w:pPr>
        <w:ind w:firstLine="709"/>
        <w:jc w:val="both"/>
        <w:rPr>
          <w:sz w:val="28"/>
          <w:szCs w:val="28"/>
        </w:rPr>
      </w:pPr>
      <w:r w:rsidRPr="005F3480">
        <w:rPr>
          <w:sz w:val="28"/>
          <w:szCs w:val="28"/>
        </w:rPr>
        <w:t>- неподконтрольные расходы ГП;</w:t>
      </w:r>
    </w:p>
    <w:p w:rsidR="00CD7D95" w:rsidRPr="005F3480" w:rsidRDefault="00CD7D95" w:rsidP="00CD7D95">
      <w:pPr>
        <w:ind w:firstLine="709"/>
        <w:jc w:val="both"/>
        <w:rPr>
          <w:sz w:val="28"/>
          <w:szCs w:val="28"/>
        </w:rPr>
      </w:pPr>
      <w:r w:rsidRPr="005F3480">
        <w:rPr>
          <w:sz w:val="28"/>
          <w:szCs w:val="28"/>
        </w:rPr>
        <w:t>- выпадающие, недополученные (излишне полученные) доходы от осуществления деятельности ГП за период, предшествующий базовому периоду регулирования;</w:t>
      </w:r>
    </w:p>
    <w:p w:rsidR="00CD7D95" w:rsidRPr="005F3480" w:rsidRDefault="00CD7D95" w:rsidP="00CD7D95">
      <w:pPr>
        <w:ind w:firstLine="709"/>
        <w:jc w:val="both"/>
        <w:rPr>
          <w:sz w:val="28"/>
          <w:szCs w:val="28"/>
        </w:rPr>
      </w:pPr>
      <w:r w:rsidRPr="005F3480">
        <w:rPr>
          <w:sz w:val="28"/>
          <w:szCs w:val="28"/>
        </w:rPr>
        <w:t>Эталонная выручка ГП определяется как сумма следующих составляющих:</w:t>
      </w:r>
    </w:p>
    <w:p w:rsidR="00CD7D95" w:rsidRPr="005F3480" w:rsidRDefault="00CD7D95" w:rsidP="00CD7D95">
      <w:pPr>
        <w:ind w:firstLine="709"/>
        <w:jc w:val="both"/>
        <w:rPr>
          <w:sz w:val="28"/>
          <w:szCs w:val="28"/>
        </w:rPr>
      </w:pPr>
      <w:r w:rsidRPr="005F3480">
        <w:rPr>
          <w:sz w:val="28"/>
          <w:szCs w:val="28"/>
        </w:rPr>
        <w:t>- произведение суммы переменных компонентов эталонов затрат ГП и прогнозной валовой выручки ГП от продажи электрической энергии (мощности) по группам потребителей,</w:t>
      </w:r>
    </w:p>
    <w:p w:rsidR="00CD7D95" w:rsidRPr="005F3480" w:rsidRDefault="00CD7D95" w:rsidP="00CD7D95">
      <w:pPr>
        <w:ind w:firstLine="709"/>
        <w:jc w:val="both"/>
        <w:rPr>
          <w:sz w:val="28"/>
          <w:szCs w:val="28"/>
        </w:rPr>
      </w:pPr>
      <w:r w:rsidRPr="005F3480">
        <w:rPr>
          <w:sz w:val="28"/>
          <w:szCs w:val="28"/>
        </w:rPr>
        <w:t>- произведение количества точек поставки, суммы постоянных компонентов эталонов затрат по группам потребителей и индекса потребительских цен,</w:t>
      </w:r>
    </w:p>
    <w:p w:rsidR="00CD7D95" w:rsidRDefault="00CD7D95" w:rsidP="00CD7D95">
      <w:pPr>
        <w:ind w:firstLine="709"/>
        <w:jc w:val="both"/>
        <w:rPr>
          <w:sz w:val="28"/>
          <w:szCs w:val="28"/>
        </w:rPr>
      </w:pPr>
      <w:r w:rsidRPr="005F3480">
        <w:rPr>
          <w:sz w:val="28"/>
          <w:szCs w:val="28"/>
        </w:rPr>
        <w:t>- расчетная предпринимательская прибыль ГП.</w:t>
      </w:r>
    </w:p>
    <w:p w:rsidR="00CD7D95" w:rsidRDefault="00CD7D95" w:rsidP="00CD7D95">
      <w:pPr>
        <w:ind w:firstLine="709"/>
        <w:jc w:val="both"/>
        <w:rPr>
          <w:sz w:val="28"/>
          <w:szCs w:val="28"/>
        </w:rPr>
      </w:pPr>
    </w:p>
    <w:p w:rsidR="00CD7D95" w:rsidRDefault="00CD7D95" w:rsidP="005A6318">
      <w:pPr>
        <w:widowControl w:val="0"/>
        <w:autoSpaceDE w:val="0"/>
        <w:autoSpaceDN w:val="0"/>
        <w:adjustRightInd w:val="0"/>
        <w:ind w:firstLine="709"/>
        <w:jc w:val="both"/>
        <w:rPr>
          <w:sz w:val="28"/>
          <w:szCs w:val="28"/>
        </w:rPr>
      </w:pPr>
      <w:r w:rsidRPr="00472C9E">
        <w:rPr>
          <w:sz w:val="28"/>
          <w:szCs w:val="28"/>
        </w:rPr>
        <w:t>В соответствии с действующим законодатель</w:t>
      </w:r>
      <w:r w:rsidR="005A6318" w:rsidRPr="00472C9E">
        <w:rPr>
          <w:sz w:val="28"/>
          <w:szCs w:val="28"/>
        </w:rPr>
        <w:t>ством постановлением Министерства</w:t>
      </w:r>
      <w:r w:rsidRPr="00472C9E">
        <w:rPr>
          <w:sz w:val="28"/>
          <w:szCs w:val="28"/>
        </w:rPr>
        <w:t xml:space="preserve"> утверждена инвестиционная программа для ГП АО «АтомЭнергоСбыт» (на территории Смоленской области) от 27.10.2023 № 64</w:t>
      </w:r>
      <w:r w:rsidRPr="00472C9E">
        <w:rPr>
          <w:sz w:val="28"/>
          <w:szCs w:val="28"/>
        </w:rPr>
        <w:br/>
        <w:t>«</w:t>
      </w:r>
      <w:r w:rsidRPr="00472C9E">
        <w:rPr>
          <w:bCs/>
          <w:sz w:val="28"/>
          <w:szCs w:val="28"/>
        </w:rPr>
        <w:t>Об утверждении инвестиционной программы Акционерному обществу «АтомЭнергоСбыт» (на территории Смоленской области) на 2024-2026 годы</w:t>
      </w:r>
      <w:r w:rsidRPr="00472C9E">
        <w:rPr>
          <w:sz w:val="28"/>
          <w:szCs w:val="28"/>
        </w:rPr>
        <w:t xml:space="preserve">»                     </w:t>
      </w:r>
      <w:r w:rsidRPr="00472C9E">
        <w:t xml:space="preserve"> </w:t>
      </w:r>
      <w:r w:rsidRPr="00472C9E">
        <w:rPr>
          <w:sz w:val="28"/>
          <w:szCs w:val="28"/>
        </w:rPr>
        <w:t>(в редакции постановлени</w:t>
      </w:r>
      <w:r w:rsidR="00284EA2" w:rsidRPr="00472C9E">
        <w:rPr>
          <w:sz w:val="28"/>
          <w:szCs w:val="28"/>
        </w:rPr>
        <w:t xml:space="preserve">й Министерства </w:t>
      </w:r>
      <w:r w:rsidRPr="00472C9E">
        <w:rPr>
          <w:sz w:val="28"/>
          <w:szCs w:val="28"/>
        </w:rPr>
        <w:t>от 28.06.2024 № 42</w:t>
      </w:r>
      <w:r w:rsidR="005A6318" w:rsidRPr="00472C9E">
        <w:rPr>
          <w:sz w:val="28"/>
          <w:szCs w:val="28"/>
        </w:rPr>
        <w:t>, от 30.07.2025</w:t>
      </w:r>
      <w:r w:rsidR="00472C9E" w:rsidRPr="00472C9E">
        <w:rPr>
          <w:sz w:val="28"/>
          <w:szCs w:val="28"/>
        </w:rPr>
        <w:t xml:space="preserve"> № 104</w:t>
      </w:r>
      <w:r w:rsidRPr="00472C9E">
        <w:rPr>
          <w:sz w:val="28"/>
          <w:szCs w:val="28"/>
        </w:rPr>
        <w:t>), в которой предусмотрено оснащение интеллектуальной системой учета на 202</w:t>
      </w:r>
      <w:r w:rsidR="005A6318" w:rsidRPr="00472C9E">
        <w:rPr>
          <w:sz w:val="28"/>
          <w:szCs w:val="28"/>
        </w:rPr>
        <w:t>6</w:t>
      </w:r>
      <w:r w:rsidRPr="00472C9E">
        <w:rPr>
          <w:sz w:val="28"/>
          <w:szCs w:val="28"/>
        </w:rPr>
        <w:t xml:space="preserve"> год в размере 2</w:t>
      </w:r>
      <w:r w:rsidR="005A6318" w:rsidRPr="00472C9E">
        <w:rPr>
          <w:sz w:val="28"/>
          <w:szCs w:val="28"/>
        </w:rPr>
        <w:t>32,03</w:t>
      </w:r>
      <w:r w:rsidRPr="00472C9E">
        <w:rPr>
          <w:sz w:val="28"/>
          <w:szCs w:val="28"/>
        </w:rPr>
        <w:t xml:space="preserve"> млн. руб.</w:t>
      </w:r>
      <w:r w:rsidR="005A6318" w:rsidRPr="00472C9E">
        <w:rPr>
          <w:sz w:val="28"/>
          <w:szCs w:val="28"/>
        </w:rPr>
        <w:t xml:space="preserve"> без НДС.</w:t>
      </w:r>
    </w:p>
    <w:p w:rsidR="00CD7D95" w:rsidRDefault="00CD7D95" w:rsidP="00CD7D95">
      <w:pPr>
        <w:widowControl w:val="0"/>
        <w:autoSpaceDE w:val="0"/>
        <w:autoSpaceDN w:val="0"/>
        <w:adjustRightInd w:val="0"/>
        <w:ind w:firstLine="709"/>
        <w:jc w:val="both"/>
        <w:outlineLvl w:val="0"/>
        <w:rPr>
          <w:b/>
          <w:bCs/>
          <w:sz w:val="28"/>
          <w:szCs w:val="28"/>
        </w:rPr>
      </w:pPr>
    </w:p>
    <w:p w:rsidR="00975F45" w:rsidRDefault="00975F45" w:rsidP="00975F45">
      <w:pPr>
        <w:ind w:firstLine="709"/>
        <w:jc w:val="center"/>
        <w:rPr>
          <w:b/>
          <w:sz w:val="28"/>
          <w:szCs w:val="28"/>
        </w:rPr>
      </w:pPr>
      <w:r>
        <w:rPr>
          <w:b/>
          <w:sz w:val="28"/>
          <w:szCs w:val="28"/>
        </w:rPr>
        <w:lastRenderedPageBreak/>
        <w:t>Регулирование в</w:t>
      </w:r>
      <w:r w:rsidRPr="003C071D">
        <w:rPr>
          <w:b/>
          <w:sz w:val="28"/>
          <w:szCs w:val="28"/>
        </w:rPr>
        <w:t xml:space="preserve"> сфере теплоснабжения</w:t>
      </w:r>
      <w:r>
        <w:rPr>
          <w:b/>
          <w:sz w:val="28"/>
          <w:szCs w:val="28"/>
        </w:rPr>
        <w:t>.</w:t>
      </w:r>
    </w:p>
    <w:p w:rsidR="00CD7D95" w:rsidRDefault="00CD7D95" w:rsidP="00975F45">
      <w:pPr>
        <w:ind w:firstLine="709"/>
        <w:jc w:val="center"/>
        <w:rPr>
          <w:sz w:val="28"/>
          <w:szCs w:val="28"/>
        </w:rPr>
      </w:pPr>
    </w:p>
    <w:p w:rsidR="00975F45" w:rsidRDefault="00975F45" w:rsidP="00975F45">
      <w:pPr>
        <w:ind w:firstLine="709"/>
        <w:jc w:val="both"/>
        <w:rPr>
          <w:sz w:val="28"/>
          <w:szCs w:val="28"/>
        </w:rPr>
      </w:pPr>
      <w:r w:rsidRPr="0048372C">
        <w:rPr>
          <w:sz w:val="28"/>
          <w:szCs w:val="28"/>
        </w:rPr>
        <w:t>Тарифы на тепловую энергию устанавливаются дифференцированно для каждой теплоснабжающей организации, владеющей на праве собственности или на ином законном основании объектами теплоснабжения (источниками</w:t>
      </w:r>
      <w:r w:rsidRPr="00A40A2F">
        <w:rPr>
          <w:sz w:val="28"/>
          <w:szCs w:val="28"/>
        </w:rPr>
        <w:t xml:space="preserve"> тепловой энергии, тепловыми сетями и т.п.) в соответствии с </w:t>
      </w:r>
      <w:r w:rsidRPr="00924A55">
        <w:rPr>
          <w:sz w:val="28"/>
          <w:szCs w:val="28"/>
        </w:rPr>
        <w:t>Федеральн</w:t>
      </w:r>
      <w:r>
        <w:rPr>
          <w:sz w:val="28"/>
          <w:szCs w:val="28"/>
        </w:rPr>
        <w:t>ым</w:t>
      </w:r>
      <w:r w:rsidRPr="00924A55">
        <w:rPr>
          <w:sz w:val="28"/>
          <w:szCs w:val="28"/>
        </w:rPr>
        <w:t xml:space="preserve"> закон</w:t>
      </w:r>
      <w:r>
        <w:rPr>
          <w:sz w:val="28"/>
          <w:szCs w:val="28"/>
        </w:rPr>
        <w:t>ом</w:t>
      </w:r>
      <w:r w:rsidRPr="00924A55">
        <w:rPr>
          <w:sz w:val="28"/>
          <w:szCs w:val="28"/>
        </w:rPr>
        <w:t xml:space="preserve"> </w:t>
      </w:r>
      <w:r>
        <w:rPr>
          <w:sz w:val="28"/>
          <w:szCs w:val="28"/>
        </w:rPr>
        <w:t xml:space="preserve">                        от 27.07.2010 № 190-ФЗ «О теплоснабжении», </w:t>
      </w:r>
      <w:hyperlink r:id="rId7" w:history="1">
        <w:r w:rsidRPr="00A40A2F">
          <w:rPr>
            <w:sz w:val="28"/>
            <w:szCs w:val="28"/>
          </w:rPr>
          <w:t>постановлением</w:t>
        </w:r>
      </w:hyperlink>
      <w:r w:rsidRPr="00A40A2F">
        <w:rPr>
          <w:sz w:val="28"/>
          <w:szCs w:val="28"/>
        </w:rPr>
        <w:t xml:space="preserve"> Правительства  Рос</w:t>
      </w:r>
      <w:r>
        <w:rPr>
          <w:sz w:val="28"/>
          <w:szCs w:val="28"/>
        </w:rPr>
        <w:t xml:space="preserve">сийской Федерации от 22.10.2012 </w:t>
      </w:r>
      <w:r w:rsidRPr="00A40A2F">
        <w:rPr>
          <w:sz w:val="28"/>
          <w:szCs w:val="28"/>
        </w:rPr>
        <w:t>№ 1075 «О ценообразовании в сфере теплоснабжения»,  приказами  Федеральной  службы  по  тарифам  от 13.06.2013 № 760-э «Об утверждении Методических указаний по расчету регулируемых цен (тарифов) в сфере теплоснабжения»,</w:t>
      </w:r>
      <w:r>
        <w:rPr>
          <w:sz w:val="28"/>
          <w:szCs w:val="28"/>
        </w:rPr>
        <w:t xml:space="preserve"> </w:t>
      </w:r>
      <w:r w:rsidRPr="00A40A2F">
        <w:rPr>
          <w:sz w:val="28"/>
          <w:szCs w:val="28"/>
        </w:rPr>
        <w:t xml:space="preserve">от 07.06.2013 № 163 «Об утверждении Регламента открытия дел об </w:t>
      </w:r>
      <w:r w:rsidRPr="00716959">
        <w:rPr>
          <w:sz w:val="28"/>
          <w:szCs w:val="28"/>
        </w:rPr>
        <w:t>установлении регулируемых цен (тарифов) и отмене регулирования тарифов в сфере теплоснабжения»</w:t>
      </w:r>
      <w:r>
        <w:rPr>
          <w:sz w:val="28"/>
          <w:szCs w:val="28"/>
        </w:rPr>
        <w:t>.</w:t>
      </w:r>
    </w:p>
    <w:p w:rsidR="00975F45" w:rsidRDefault="00975F45" w:rsidP="00975F45">
      <w:pPr>
        <w:ind w:firstLine="709"/>
        <w:jc w:val="both"/>
        <w:rPr>
          <w:sz w:val="28"/>
          <w:szCs w:val="28"/>
        </w:rPr>
      </w:pPr>
      <w:r>
        <w:rPr>
          <w:sz w:val="28"/>
          <w:szCs w:val="28"/>
        </w:rPr>
        <w:t>Министерством рассчитываются и утверждаются следующие регулируемые цены (тарифы) в сфере теплоснабжения:</w:t>
      </w:r>
    </w:p>
    <w:p w:rsidR="00975F45" w:rsidRDefault="00975F45" w:rsidP="00975F45">
      <w:pPr>
        <w:autoSpaceDE w:val="0"/>
        <w:autoSpaceDN w:val="0"/>
        <w:adjustRightInd w:val="0"/>
        <w:ind w:firstLine="709"/>
        <w:jc w:val="both"/>
        <w:rPr>
          <w:sz w:val="28"/>
          <w:szCs w:val="28"/>
        </w:rPr>
      </w:pPr>
      <w:r>
        <w:rPr>
          <w:sz w:val="28"/>
          <w:szCs w:val="28"/>
        </w:rPr>
        <w:t>- тарифы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МВт и более, в соответствии с установленными предельными (минимальным и (или) максимальным) уровнями указанных тарифов;</w:t>
      </w:r>
    </w:p>
    <w:p w:rsidR="00975F45" w:rsidRPr="001C513F" w:rsidRDefault="00975F45" w:rsidP="00975F45">
      <w:pPr>
        <w:autoSpaceDE w:val="0"/>
        <w:autoSpaceDN w:val="0"/>
        <w:adjustRightInd w:val="0"/>
        <w:ind w:firstLine="709"/>
        <w:jc w:val="both"/>
        <w:rPr>
          <w:sz w:val="28"/>
          <w:szCs w:val="28"/>
        </w:rPr>
      </w:pPr>
      <w:r>
        <w:rPr>
          <w:sz w:val="28"/>
          <w:szCs w:val="28"/>
        </w:rPr>
        <w:t xml:space="preserve">- </w:t>
      </w:r>
      <w:r w:rsidRPr="001C513F">
        <w:rPr>
          <w:sz w:val="28"/>
          <w:szCs w:val="28"/>
        </w:rPr>
        <w:t>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МВт и более</w:t>
      </w:r>
    </w:p>
    <w:p w:rsidR="00975F45" w:rsidRDefault="00975F45" w:rsidP="00975F45">
      <w:pPr>
        <w:autoSpaceDE w:val="0"/>
        <w:autoSpaceDN w:val="0"/>
        <w:adjustRightInd w:val="0"/>
        <w:ind w:firstLine="709"/>
        <w:jc w:val="both"/>
        <w:rPr>
          <w:sz w:val="28"/>
          <w:szCs w:val="28"/>
        </w:rPr>
      </w:pPr>
      <w:r>
        <w:rPr>
          <w:sz w:val="28"/>
          <w:szCs w:val="28"/>
        </w:rPr>
        <w:t>- на тепловую энергию (мощность), поставляемую потребителям теплоснабжающими организациями</w:t>
      </w:r>
    </w:p>
    <w:p w:rsidR="00975F45" w:rsidRDefault="00975F45" w:rsidP="00975F45">
      <w:pPr>
        <w:autoSpaceDE w:val="0"/>
        <w:autoSpaceDN w:val="0"/>
        <w:adjustRightInd w:val="0"/>
        <w:ind w:firstLine="709"/>
        <w:jc w:val="both"/>
        <w:rPr>
          <w:sz w:val="28"/>
          <w:szCs w:val="28"/>
        </w:rPr>
      </w:pPr>
      <w:r>
        <w:rPr>
          <w:sz w:val="28"/>
          <w:szCs w:val="28"/>
        </w:rPr>
        <w:t>- тарифы на тепловую энергию (мощность), поставляемую другим теплоснабжающим организациям теплоснабжающими организациями;</w:t>
      </w:r>
    </w:p>
    <w:p w:rsidR="00975F45" w:rsidRDefault="00975F45" w:rsidP="00975F45">
      <w:pPr>
        <w:autoSpaceDE w:val="0"/>
        <w:autoSpaceDN w:val="0"/>
        <w:adjustRightInd w:val="0"/>
        <w:ind w:firstLine="709"/>
        <w:jc w:val="both"/>
        <w:rPr>
          <w:sz w:val="28"/>
          <w:szCs w:val="28"/>
        </w:rPr>
      </w:pPr>
      <w:r>
        <w:rPr>
          <w:sz w:val="28"/>
          <w:szCs w:val="28"/>
        </w:rPr>
        <w:t>- тарифы на тепловую энергию (мощность), поставляемую потребителям теплоснабжающими организациями;</w:t>
      </w:r>
    </w:p>
    <w:p w:rsidR="00975F45" w:rsidRDefault="00975F45" w:rsidP="00975F45">
      <w:pPr>
        <w:autoSpaceDE w:val="0"/>
        <w:autoSpaceDN w:val="0"/>
        <w:adjustRightInd w:val="0"/>
        <w:ind w:firstLine="709"/>
        <w:jc w:val="both"/>
        <w:rPr>
          <w:sz w:val="28"/>
          <w:szCs w:val="28"/>
        </w:rPr>
      </w:pPr>
      <w:r>
        <w:rPr>
          <w:sz w:val="28"/>
          <w:szCs w:val="28"/>
        </w:rPr>
        <w:t>- тарифы на теплоноситель, поставляемый теплоснабжающими организациями потребителям, другим теплоснабжающим организациям;</w:t>
      </w:r>
    </w:p>
    <w:p w:rsidR="00975F45" w:rsidRDefault="00975F45" w:rsidP="00975F45">
      <w:pPr>
        <w:autoSpaceDE w:val="0"/>
        <w:autoSpaceDN w:val="0"/>
        <w:adjustRightInd w:val="0"/>
        <w:ind w:firstLine="709"/>
        <w:jc w:val="both"/>
        <w:rPr>
          <w:sz w:val="28"/>
          <w:szCs w:val="28"/>
        </w:rPr>
      </w:pPr>
      <w:r>
        <w:rPr>
          <w:sz w:val="28"/>
          <w:szCs w:val="28"/>
        </w:rPr>
        <w:t>- тарифы на услуги по передаче тепловой энергии, теплоносителя;</w:t>
      </w:r>
    </w:p>
    <w:p w:rsidR="00975F45" w:rsidRDefault="00975F45" w:rsidP="00975F45">
      <w:pPr>
        <w:autoSpaceDE w:val="0"/>
        <w:autoSpaceDN w:val="0"/>
        <w:adjustRightInd w:val="0"/>
        <w:ind w:firstLine="709"/>
        <w:jc w:val="both"/>
        <w:rPr>
          <w:sz w:val="28"/>
          <w:szCs w:val="28"/>
        </w:rPr>
      </w:pPr>
      <w:r>
        <w:rPr>
          <w:sz w:val="28"/>
          <w:szCs w:val="28"/>
        </w:rPr>
        <w:t>- тарифы на горячую воду в открытых системах теплоснабжения (горячего водоснабжения).</w:t>
      </w:r>
    </w:p>
    <w:p w:rsidR="00975F45" w:rsidRDefault="00975F45" w:rsidP="00975F45">
      <w:pPr>
        <w:autoSpaceDE w:val="0"/>
        <w:autoSpaceDN w:val="0"/>
        <w:adjustRightInd w:val="0"/>
        <w:ind w:firstLine="709"/>
        <w:jc w:val="both"/>
        <w:rPr>
          <w:sz w:val="28"/>
          <w:szCs w:val="28"/>
        </w:rPr>
      </w:pPr>
      <w:r>
        <w:rPr>
          <w:sz w:val="28"/>
          <w:szCs w:val="28"/>
        </w:rPr>
        <w:t>При регулировании тарифов в сфере теплоснабжения используются следующие методы:</w:t>
      </w:r>
    </w:p>
    <w:p w:rsidR="00975F45" w:rsidRDefault="00975F45" w:rsidP="00975F45">
      <w:pPr>
        <w:autoSpaceDE w:val="0"/>
        <w:autoSpaceDN w:val="0"/>
        <w:adjustRightInd w:val="0"/>
        <w:ind w:firstLine="709"/>
        <w:jc w:val="both"/>
        <w:rPr>
          <w:sz w:val="28"/>
          <w:szCs w:val="28"/>
        </w:rPr>
      </w:pPr>
      <w:r>
        <w:rPr>
          <w:sz w:val="28"/>
          <w:szCs w:val="28"/>
        </w:rPr>
        <w:t>- метод экономически обоснованных расходов (затрат);</w:t>
      </w:r>
    </w:p>
    <w:p w:rsidR="00975F45" w:rsidRDefault="00975F45" w:rsidP="00975F45">
      <w:pPr>
        <w:autoSpaceDE w:val="0"/>
        <w:autoSpaceDN w:val="0"/>
        <w:adjustRightInd w:val="0"/>
        <w:ind w:firstLine="709"/>
        <w:jc w:val="both"/>
        <w:rPr>
          <w:sz w:val="28"/>
          <w:szCs w:val="28"/>
        </w:rPr>
      </w:pPr>
      <w:r>
        <w:rPr>
          <w:sz w:val="28"/>
          <w:szCs w:val="28"/>
        </w:rPr>
        <w:t>- метод индексации установленных тарифов;</w:t>
      </w:r>
    </w:p>
    <w:p w:rsidR="00975F45" w:rsidRDefault="00975F45" w:rsidP="00975F45">
      <w:pPr>
        <w:autoSpaceDE w:val="0"/>
        <w:autoSpaceDN w:val="0"/>
        <w:adjustRightInd w:val="0"/>
        <w:ind w:firstLine="709"/>
        <w:jc w:val="both"/>
        <w:rPr>
          <w:sz w:val="28"/>
          <w:szCs w:val="28"/>
        </w:rPr>
      </w:pPr>
      <w:r>
        <w:rPr>
          <w:sz w:val="28"/>
          <w:szCs w:val="28"/>
        </w:rPr>
        <w:t>- метод обеспечения доходности инвестированного капитала;</w:t>
      </w:r>
    </w:p>
    <w:p w:rsidR="00975F45" w:rsidRDefault="00975F45" w:rsidP="00975F45">
      <w:pPr>
        <w:autoSpaceDE w:val="0"/>
        <w:autoSpaceDN w:val="0"/>
        <w:adjustRightInd w:val="0"/>
        <w:ind w:firstLine="709"/>
        <w:jc w:val="both"/>
        <w:rPr>
          <w:sz w:val="28"/>
          <w:szCs w:val="28"/>
        </w:rPr>
      </w:pPr>
      <w:r>
        <w:rPr>
          <w:sz w:val="28"/>
          <w:szCs w:val="28"/>
        </w:rPr>
        <w:t>- метод сравнения аналогов.</w:t>
      </w:r>
    </w:p>
    <w:p w:rsidR="00975F45" w:rsidRPr="00D86563" w:rsidRDefault="00975F45" w:rsidP="00975F45">
      <w:pPr>
        <w:autoSpaceDE w:val="0"/>
        <w:autoSpaceDN w:val="0"/>
        <w:adjustRightInd w:val="0"/>
        <w:ind w:firstLine="709"/>
        <w:jc w:val="both"/>
        <w:rPr>
          <w:sz w:val="28"/>
          <w:szCs w:val="28"/>
        </w:rPr>
      </w:pPr>
      <w:r>
        <w:rPr>
          <w:sz w:val="28"/>
          <w:szCs w:val="28"/>
        </w:rPr>
        <w:t>Министерством регулируемые тарифы в сфере теплоснабжения установлены с применением метода экономически обоснованных расходов (затрат) и метода индексации установленных тарифов.</w:t>
      </w:r>
    </w:p>
    <w:p w:rsidR="00975F45" w:rsidRPr="008A1DD5" w:rsidRDefault="00975F45" w:rsidP="00975F45">
      <w:pPr>
        <w:spacing w:after="1" w:line="220" w:lineRule="atLeast"/>
        <w:ind w:firstLine="709"/>
        <w:jc w:val="both"/>
        <w:rPr>
          <w:sz w:val="28"/>
          <w:szCs w:val="28"/>
        </w:rPr>
      </w:pPr>
      <w:r>
        <w:rPr>
          <w:sz w:val="28"/>
          <w:szCs w:val="28"/>
        </w:rPr>
        <w:lastRenderedPageBreak/>
        <w:t>На основании</w:t>
      </w:r>
      <w:r w:rsidRPr="008A1DD5">
        <w:rPr>
          <w:sz w:val="28"/>
          <w:szCs w:val="28"/>
        </w:rPr>
        <w:t xml:space="preserve"> действующ</w:t>
      </w:r>
      <w:r>
        <w:rPr>
          <w:sz w:val="28"/>
          <w:szCs w:val="28"/>
        </w:rPr>
        <w:t>его</w:t>
      </w:r>
      <w:r w:rsidRPr="008A1DD5">
        <w:rPr>
          <w:sz w:val="28"/>
          <w:szCs w:val="28"/>
        </w:rPr>
        <w:t xml:space="preserve"> законодательств</w:t>
      </w:r>
      <w:r>
        <w:rPr>
          <w:sz w:val="28"/>
          <w:szCs w:val="28"/>
        </w:rPr>
        <w:t>а</w:t>
      </w:r>
      <w:r w:rsidRPr="008A1DD5">
        <w:rPr>
          <w:sz w:val="28"/>
          <w:szCs w:val="28"/>
        </w:rPr>
        <w:t xml:space="preserve"> </w:t>
      </w:r>
      <w:r>
        <w:rPr>
          <w:sz w:val="28"/>
          <w:szCs w:val="28"/>
        </w:rPr>
        <w:t>в сфере теплоснабжения регулируема</w:t>
      </w:r>
      <w:r w:rsidRPr="008A1DD5">
        <w:rPr>
          <w:sz w:val="28"/>
          <w:szCs w:val="28"/>
        </w:rPr>
        <w:t>я организация, владеющая на праве собственности или на ином законном основании объектами теплоснабжения</w:t>
      </w:r>
      <w:r w:rsidRPr="00B93543">
        <w:rPr>
          <w:sz w:val="28"/>
          <w:szCs w:val="28"/>
        </w:rPr>
        <w:t xml:space="preserve"> </w:t>
      </w:r>
      <w:r w:rsidRPr="00DB633E">
        <w:rPr>
          <w:sz w:val="28"/>
          <w:szCs w:val="28"/>
        </w:rPr>
        <w:t>до 1 мая года, предшествующего очередному расчетному периоду регулирования</w:t>
      </w:r>
      <w:r>
        <w:rPr>
          <w:sz w:val="28"/>
          <w:szCs w:val="28"/>
        </w:rPr>
        <w:t>,</w:t>
      </w:r>
      <w:r w:rsidRPr="008A1DD5">
        <w:rPr>
          <w:sz w:val="28"/>
          <w:szCs w:val="28"/>
        </w:rPr>
        <w:t xml:space="preserve"> представляет в </w:t>
      </w:r>
      <w:r>
        <w:rPr>
          <w:sz w:val="28"/>
          <w:szCs w:val="28"/>
        </w:rPr>
        <w:t>Министерство</w:t>
      </w:r>
      <w:r w:rsidRPr="008A1DD5">
        <w:rPr>
          <w:sz w:val="28"/>
          <w:szCs w:val="28"/>
        </w:rPr>
        <w:t xml:space="preserve"> материалы в соответствии с предъявляемыми требованиями. </w:t>
      </w:r>
    </w:p>
    <w:p w:rsidR="00975F45" w:rsidRDefault="00975F45" w:rsidP="00975F45">
      <w:pPr>
        <w:ind w:firstLine="709"/>
        <w:jc w:val="both"/>
        <w:rPr>
          <w:sz w:val="28"/>
          <w:szCs w:val="28"/>
        </w:rPr>
      </w:pPr>
      <w:r>
        <w:rPr>
          <w:sz w:val="28"/>
          <w:szCs w:val="28"/>
        </w:rPr>
        <w:t>Министерство</w:t>
      </w:r>
      <w:r w:rsidRPr="008A1DD5">
        <w:rPr>
          <w:sz w:val="28"/>
          <w:szCs w:val="28"/>
        </w:rPr>
        <w:t xml:space="preserve"> по заявлению собственников и иных законных владельцев объектов теплоснабжения, осуществляющих регулируемую деятельность, в соответствии с действующим порядком устанавливает </w:t>
      </w:r>
      <w:r>
        <w:rPr>
          <w:sz w:val="28"/>
          <w:szCs w:val="28"/>
        </w:rPr>
        <w:t xml:space="preserve">для регулируемых организаций </w:t>
      </w:r>
      <w:r w:rsidRPr="00DD2BFF">
        <w:rPr>
          <w:sz w:val="28"/>
          <w:szCs w:val="28"/>
        </w:rPr>
        <w:t xml:space="preserve">экономически обоснованные тарифы на тепловую энергию для </w:t>
      </w:r>
      <w:r>
        <w:rPr>
          <w:sz w:val="28"/>
          <w:szCs w:val="28"/>
        </w:rPr>
        <w:t>расчета с потребителями.</w:t>
      </w:r>
    </w:p>
    <w:p w:rsidR="00975F45" w:rsidRPr="00302D83" w:rsidRDefault="00975F45" w:rsidP="00975F45">
      <w:pPr>
        <w:autoSpaceDE w:val="0"/>
        <w:autoSpaceDN w:val="0"/>
        <w:adjustRightInd w:val="0"/>
        <w:ind w:firstLine="709"/>
        <w:jc w:val="both"/>
        <w:rPr>
          <w:rFonts w:eastAsia="Calibri"/>
          <w:sz w:val="28"/>
          <w:szCs w:val="28"/>
          <w:highlight w:val="yellow"/>
          <w:lang w:eastAsia="en-US"/>
        </w:rPr>
      </w:pPr>
      <w:r w:rsidRPr="00B81C89">
        <w:rPr>
          <w:rFonts w:eastAsia="Calibri"/>
          <w:sz w:val="28"/>
          <w:szCs w:val="28"/>
          <w:lang w:eastAsia="en-US"/>
        </w:rPr>
        <w:t xml:space="preserve">Размеры тарифов на тепловую энергию, определяются составом и величиной расходов конкретной организации, которые зависят от энергоемкости установленного оборудования, </w:t>
      </w:r>
      <w:r w:rsidRPr="003C597B">
        <w:rPr>
          <w:sz w:val="28"/>
          <w:szCs w:val="28"/>
        </w:rPr>
        <w:t xml:space="preserve">от особенностей технологического процесса </w:t>
      </w:r>
      <w:r>
        <w:rPr>
          <w:sz w:val="28"/>
          <w:szCs w:val="28"/>
        </w:rPr>
        <w:t xml:space="preserve">производства и (или) передачи тепловой энергии </w:t>
      </w:r>
      <w:r w:rsidRPr="003C597B">
        <w:rPr>
          <w:sz w:val="28"/>
          <w:szCs w:val="28"/>
        </w:rPr>
        <w:t>и от о</w:t>
      </w:r>
      <w:r>
        <w:rPr>
          <w:sz w:val="28"/>
          <w:szCs w:val="28"/>
        </w:rPr>
        <w:t>бъема отпущенной тепловой энергии.</w:t>
      </w:r>
      <w:r w:rsidRPr="00236B1C">
        <w:rPr>
          <w:sz w:val="28"/>
          <w:szCs w:val="28"/>
        </w:rPr>
        <w:t xml:space="preserve"> </w:t>
      </w:r>
    </w:p>
    <w:p w:rsidR="00975F45" w:rsidRPr="001458AD" w:rsidRDefault="00975F45" w:rsidP="00975F45">
      <w:pPr>
        <w:spacing w:after="1" w:line="220" w:lineRule="atLeast"/>
        <w:ind w:firstLine="709"/>
        <w:jc w:val="both"/>
        <w:rPr>
          <w:sz w:val="28"/>
          <w:szCs w:val="28"/>
        </w:rPr>
      </w:pPr>
      <w:r w:rsidRPr="001458AD">
        <w:rPr>
          <w:sz w:val="28"/>
          <w:szCs w:val="28"/>
        </w:rPr>
        <w:t xml:space="preserve">Состав и величина расходов, включаемых в необходимую валовую выручку, определяются Экспертным советом </w:t>
      </w:r>
      <w:r>
        <w:rPr>
          <w:sz w:val="28"/>
          <w:szCs w:val="28"/>
        </w:rPr>
        <w:t xml:space="preserve">Министерства </w:t>
      </w:r>
      <w:r w:rsidRPr="001458AD">
        <w:rPr>
          <w:sz w:val="28"/>
          <w:szCs w:val="28"/>
        </w:rPr>
        <w:t>и включают в себя затраты, определенные путем оценки их экономической обоснованности, в соответствии с законодательством Российской Федерации и нормативными правовыми актами, регулирующими отношения в сфере бухгалтерского учета, а также в соответствии с  Методическими указаниями № 760-э.</w:t>
      </w:r>
    </w:p>
    <w:p w:rsidR="00975F45" w:rsidRPr="001458AD" w:rsidRDefault="00975F45" w:rsidP="00975F45">
      <w:pPr>
        <w:spacing w:after="1" w:line="220" w:lineRule="atLeast"/>
        <w:ind w:firstLine="709"/>
        <w:jc w:val="both"/>
        <w:rPr>
          <w:sz w:val="28"/>
          <w:szCs w:val="28"/>
        </w:rPr>
      </w:pPr>
      <w:r w:rsidRPr="001458AD">
        <w:rPr>
          <w:sz w:val="28"/>
          <w:szCs w:val="28"/>
        </w:rPr>
        <w:t>Необходимая валовая выручка, учтенная в тарифе на тепловую энергию</w:t>
      </w:r>
      <w:r>
        <w:rPr>
          <w:sz w:val="28"/>
          <w:szCs w:val="28"/>
        </w:rPr>
        <w:t>,</w:t>
      </w:r>
      <w:r w:rsidRPr="001458AD">
        <w:rPr>
          <w:sz w:val="28"/>
          <w:szCs w:val="28"/>
        </w:rPr>
        <w:t xml:space="preserve"> включает расходы, связанные с производством и реализацией тепловой энергии:</w:t>
      </w:r>
    </w:p>
    <w:p w:rsidR="00975F45" w:rsidRPr="001458AD" w:rsidRDefault="00975F45" w:rsidP="00975F45">
      <w:pPr>
        <w:spacing w:after="1" w:line="220" w:lineRule="atLeast"/>
        <w:ind w:firstLine="709"/>
        <w:jc w:val="both"/>
        <w:rPr>
          <w:sz w:val="28"/>
          <w:szCs w:val="28"/>
        </w:rPr>
      </w:pPr>
      <w:r w:rsidRPr="001458AD">
        <w:rPr>
          <w:sz w:val="28"/>
          <w:szCs w:val="28"/>
        </w:rPr>
        <w:t>- расходы на приобретение энергоресурсов (топливо, электроэнергия, вода на технологические цели, водоотведение);</w:t>
      </w:r>
    </w:p>
    <w:p w:rsidR="00975F45" w:rsidRPr="001458AD" w:rsidRDefault="00975F45" w:rsidP="00975F45">
      <w:pPr>
        <w:spacing w:after="1" w:line="220" w:lineRule="atLeast"/>
        <w:ind w:firstLine="709"/>
        <w:jc w:val="both"/>
        <w:rPr>
          <w:sz w:val="28"/>
          <w:szCs w:val="28"/>
        </w:rPr>
      </w:pPr>
      <w:r w:rsidRPr="001458AD">
        <w:rPr>
          <w:sz w:val="28"/>
          <w:szCs w:val="28"/>
        </w:rPr>
        <w:t>- подконтрольные расходы, включающие в себя: вспомогательные материалы, расходы по содержанию и эксплуатации оборудования, в том числе расходы на работы и услуги производственного характера по договорам со сторонними организациями,  цеховые, общехозяйственные расходы, расходы на оплату труда, прочие расходы (услуги банка, страхование, затраты на горюче-смазочные материалы) и другие;</w:t>
      </w:r>
    </w:p>
    <w:p w:rsidR="00975F45" w:rsidRPr="001458AD" w:rsidRDefault="00975F45" w:rsidP="00975F45">
      <w:pPr>
        <w:spacing w:after="1" w:line="220" w:lineRule="atLeast"/>
        <w:ind w:firstLine="709"/>
        <w:jc w:val="both"/>
        <w:rPr>
          <w:sz w:val="28"/>
          <w:szCs w:val="28"/>
        </w:rPr>
      </w:pPr>
      <w:r w:rsidRPr="001458AD">
        <w:rPr>
          <w:sz w:val="28"/>
          <w:szCs w:val="28"/>
        </w:rPr>
        <w:t>- неподконтрольные расходы: страховые взносы от фонда оплаты труда, амортизационные отчисления, арендные и налоговые платежи, и другие.</w:t>
      </w:r>
    </w:p>
    <w:p w:rsidR="00975F45" w:rsidRPr="00260054" w:rsidRDefault="00975F45" w:rsidP="00975F45">
      <w:pPr>
        <w:autoSpaceDE w:val="0"/>
        <w:adjustRightInd w:val="0"/>
        <w:ind w:firstLine="709"/>
        <w:jc w:val="both"/>
        <w:rPr>
          <w:sz w:val="28"/>
          <w:szCs w:val="28"/>
        </w:rPr>
      </w:pPr>
      <w:r w:rsidRPr="00260054">
        <w:rPr>
          <w:sz w:val="28"/>
          <w:szCs w:val="28"/>
        </w:rPr>
        <w:t>При определении расчетных значений расходов, учитываемых пр</w:t>
      </w:r>
      <w:r>
        <w:rPr>
          <w:sz w:val="28"/>
          <w:szCs w:val="28"/>
        </w:rPr>
        <w:t>и установлении тарифов, применяются</w:t>
      </w:r>
      <w:r w:rsidRPr="00260054">
        <w:rPr>
          <w:sz w:val="28"/>
          <w:szCs w:val="28"/>
        </w:rPr>
        <w:t xml:space="preserve"> экономически обоснованные объемы сырья, материалов, выполненных работ (услуг) и цены на них с учетом Федерального закона от 18.07.2011 № 223-ФЗ «О закупках товаров, работ, услуг отдельными видами юридических лиц». </w:t>
      </w:r>
    </w:p>
    <w:p w:rsidR="00975F45" w:rsidRDefault="00975F45" w:rsidP="00975F45">
      <w:pPr>
        <w:autoSpaceDE w:val="0"/>
        <w:autoSpaceDN w:val="0"/>
        <w:adjustRightInd w:val="0"/>
        <w:ind w:firstLine="709"/>
        <w:jc w:val="both"/>
        <w:rPr>
          <w:sz w:val="28"/>
          <w:szCs w:val="28"/>
        </w:rPr>
      </w:pPr>
      <w:r>
        <w:rPr>
          <w:sz w:val="28"/>
          <w:szCs w:val="28"/>
        </w:rPr>
        <w:t xml:space="preserve">Министерство ежегодно в течение долгосрочного периода регулирования осуществляет корректировку долгосрочных тарифов, ранее </w:t>
      </w:r>
      <w:r w:rsidRPr="0000595B">
        <w:rPr>
          <w:sz w:val="28"/>
          <w:szCs w:val="28"/>
        </w:rPr>
        <w:t>установленн</w:t>
      </w:r>
      <w:r>
        <w:rPr>
          <w:sz w:val="28"/>
          <w:szCs w:val="28"/>
        </w:rPr>
        <w:t>ых</w:t>
      </w:r>
      <w:r w:rsidRPr="0000595B">
        <w:rPr>
          <w:sz w:val="28"/>
          <w:szCs w:val="28"/>
        </w:rPr>
        <w:t xml:space="preserve"> на год, следующий за текущим годом, в соответствии с </w:t>
      </w:r>
      <w:r>
        <w:rPr>
          <w:sz w:val="28"/>
          <w:szCs w:val="28"/>
        </w:rPr>
        <w:t>М</w:t>
      </w:r>
      <w:r w:rsidRPr="0000595B">
        <w:rPr>
          <w:sz w:val="28"/>
          <w:szCs w:val="28"/>
        </w:rPr>
        <w:t xml:space="preserve">етодическими указаниями с учетом отклонения значений параметров регулирования деятельности регулируемой </w:t>
      </w:r>
      <w:r>
        <w:rPr>
          <w:sz w:val="28"/>
          <w:szCs w:val="28"/>
        </w:rPr>
        <w:t xml:space="preserve">организации за истекший период регулирования от значений таких параметров, </w:t>
      </w:r>
      <w:r>
        <w:rPr>
          <w:sz w:val="28"/>
          <w:szCs w:val="28"/>
        </w:rPr>
        <w:lastRenderedPageBreak/>
        <w:t xml:space="preserve">учтенных при расчете долгосрочных тарифов, за исключением долгосрочных параметров регулирования. </w:t>
      </w:r>
    </w:p>
    <w:p w:rsidR="00975F45" w:rsidRDefault="00975F45" w:rsidP="00975F45">
      <w:pPr>
        <w:ind w:firstLine="709"/>
        <w:jc w:val="both"/>
        <w:rPr>
          <w:b/>
          <w:sz w:val="28"/>
          <w:szCs w:val="28"/>
        </w:rPr>
      </w:pPr>
    </w:p>
    <w:p w:rsidR="00975F45" w:rsidRDefault="005651BF" w:rsidP="00975F45">
      <w:pPr>
        <w:ind w:firstLine="709"/>
        <w:jc w:val="center"/>
        <w:rPr>
          <w:b/>
          <w:sz w:val="28"/>
          <w:szCs w:val="28"/>
        </w:rPr>
      </w:pPr>
      <w:r>
        <w:rPr>
          <w:b/>
          <w:sz w:val="28"/>
          <w:szCs w:val="28"/>
        </w:rPr>
        <w:t>Регулирование</w:t>
      </w:r>
      <w:r w:rsidRPr="006008BE">
        <w:rPr>
          <w:b/>
          <w:sz w:val="28"/>
          <w:szCs w:val="28"/>
        </w:rPr>
        <w:t xml:space="preserve"> </w:t>
      </w:r>
      <w:r>
        <w:rPr>
          <w:b/>
          <w:sz w:val="28"/>
          <w:szCs w:val="28"/>
        </w:rPr>
        <w:t>в</w:t>
      </w:r>
      <w:r w:rsidR="00975F45" w:rsidRPr="006008BE">
        <w:rPr>
          <w:b/>
          <w:sz w:val="28"/>
          <w:szCs w:val="28"/>
        </w:rPr>
        <w:t xml:space="preserve"> сфере газоснабжения природным газом</w:t>
      </w:r>
    </w:p>
    <w:p w:rsidR="00975F45" w:rsidRPr="006008BE" w:rsidRDefault="00975F45" w:rsidP="00975F45">
      <w:pPr>
        <w:ind w:firstLine="709"/>
        <w:jc w:val="center"/>
        <w:rPr>
          <w:b/>
          <w:sz w:val="28"/>
          <w:szCs w:val="28"/>
        </w:rPr>
      </w:pPr>
    </w:p>
    <w:p w:rsidR="00975F45" w:rsidRPr="00AD4A0C" w:rsidRDefault="00975F45" w:rsidP="00975F45">
      <w:pPr>
        <w:pStyle w:val="a9"/>
        <w:tabs>
          <w:tab w:val="left" w:pos="993"/>
        </w:tabs>
        <w:ind w:left="0" w:firstLine="709"/>
        <w:jc w:val="both"/>
        <w:rPr>
          <w:sz w:val="28"/>
          <w:szCs w:val="28"/>
        </w:rPr>
      </w:pPr>
      <w:r>
        <w:rPr>
          <w:sz w:val="28"/>
          <w:szCs w:val="28"/>
        </w:rPr>
        <w:t>В</w:t>
      </w:r>
      <w:r w:rsidRPr="00AD4A0C">
        <w:rPr>
          <w:sz w:val="28"/>
          <w:szCs w:val="28"/>
        </w:rPr>
        <w:t xml:space="preserve"> Российской Федерации государственное регулирование цен в сфере газоснабжения природным газом осуществляется в соответствии с Федеральным законом от 31.03.199</w:t>
      </w:r>
      <w:r>
        <w:rPr>
          <w:sz w:val="28"/>
          <w:szCs w:val="28"/>
        </w:rPr>
        <w:t>9</w:t>
      </w:r>
      <w:r w:rsidRPr="00AD4A0C">
        <w:rPr>
          <w:sz w:val="28"/>
          <w:szCs w:val="28"/>
        </w:rPr>
        <w:t xml:space="preserve"> № 69-ФЗ  «О газоснабжении в Российской Федерации», постановлением Правительства Российской Федерации от  29.12.2000  № 1021                    </w:t>
      </w:r>
      <w:r w:rsidRPr="00180C80">
        <w:rPr>
          <w:sz w:val="28"/>
          <w:szCs w:val="28"/>
        </w:rPr>
        <w:t>«О государственном регулировании цен на газ, тарифов на</w:t>
      </w:r>
      <w:r>
        <w:rPr>
          <w:sz w:val="28"/>
          <w:szCs w:val="28"/>
        </w:rPr>
        <w:t xml:space="preserve"> услуги по его транспортировке, </w:t>
      </w:r>
      <w:r w:rsidRPr="00180C80">
        <w:rPr>
          <w:sz w:val="28"/>
          <w:szCs w:val="28"/>
        </w:rPr>
        <w:t>платы за технологическое присоединение газоиспользующего оборудования к газораспределительным сетям на территории Российской Федерации</w:t>
      </w:r>
      <w:r>
        <w:rPr>
          <w:sz w:val="28"/>
          <w:szCs w:val="28"/>
        </w:rPr>
        <w:t xml:space="preserve"> и платы за технологическое присоединение к магистральным газопроводам строящихся и реконструируемых газопроводов, предназначенных для транспортировки газа от месторождений от месторождений природного газа до магистрального газопровода</w:t>
      </w:r>
      <w:r w:rsidRPr="00180C80">
        <w:rPr>
          <w:sz w:val="28"/>
          <w:szCs w:val="28"/>
        </w:rPr>
        <w:t>»</w:t>
      </w:r>
      <w:r>
        <w:rPr>
          <w:sz w:val="28"/>
          <w:szCs w:val="28"/>
        </w:rPr>
        <w:t xml:space="preserve"> (далее – Постановление № 1021)</w:t>
      </w:r>
      <w:r w:rsidRPr="00AD4A0C">
        <w:rPr>
          <w:sz w:val="28"/>
          <w:szCs w:val="28"/>
        </w:rPr>
        <w:t xml:space="preserve">, приказом ФСТ России от 27.10.2011 № 252-э/2 </w:t>
      </w:r>
      <w:r>
        <w:rPr>
          <w:sz w:val="28"/>
          <w:szCs w:val="28"/>
        </w:rPr>
        <w:t>«</w:t>
      </w:r>
      <w:r w:rsidRPr="00AD4A0C">
        <w:rPr>
          <w:sz w:val="28"/>
          <w:szCs w:val="28"/>
        </w:rPr>
        <w:t>Об утверждении Методических указаний по регулированию розничных цен на газ, реализуемый населению</w:t>
      </w:r>
      <w:r>
        <w:rPr>
          <w:sz w:val="28"/>
          <w:szCs w:val="28"/>
        </w:rPr>
        <w:t>»</w:t>
      </w:r>
      <w:r w:rsidRPr="00AD4A0C">
        <w:rPr>
          <w:sz w:val="28"/>
          <w:szCs w:val="28"/>
        </w:rPr>
        <w:t xml:space="preserve">, приказом ФСТ России от 15.12.2009 № 411-э/7 </w:t>
      </w:r>
      <w:r>
        <w:rPr>
          <w:sz w:val="28"/>
          <w:szCs w:val="28"/>
        </w:rPr>
        <w:t>«</w:t>
      </w:r>
      <w:r w:rsidRPr="00AD4A0C">
        <w:rPr>
          <w:sz w:val="28"/>
          <w:szCs w:val="28"/>
        </w:rPr>
        <w:t>Об утверждении Методических указаний по регулированию тарифов на услуги по транспортировке газа по газораспределительным сетям</w:t>
      </w:r>
      <w:r>
        <w:rPr>
          <w:sz w:val="28"/>
          <w:szCs w:val="28"/>
        </w:rPr>
        <w:t>»</w:t>
      </w:r>
      <w:r w:rsidRPr="00AD4A0C">
        <w:rPr>
          <w:sz w:val="28"/>
          <w:szCs w:val="28"/>
        </w:rPr>
        <w:t xml:space="preserve">, приказом ФСТ России от 15.12.2009 </w:t>
      </w:r>
      <w:r>
        <w:rPr>
          <w:sz w:val="28"/>
          <w:szCs w:val="28"/>
        </w:rPr>
        <w:t xml:space="preserve"> </w:t>
      </w:r>
      <w:r w:rsidRPr="00AD4A0C">
        <w:rPr>
          <w:sz w:val="28"/>
          <w:szCs w:val="28"/>
        </w:rPr>
        <w:t xml:space="preserve">№ 412-э/8 </w:t>
      </w:r>
      <w:r>
        <w:rPr>
          <w:sz w:val="28"/>
          <w:szCs w:val="28"/>
        </w:rPr>
        <w:t>«</w:t>
      </w:r>
      <w:r w:rsidRPr="00AD4A0C">
        <w:rPr>
          <w:sz w:val="28"/>
          <w:szCs w:val="28"/>
        </w:rPr>
        <w:t>Об утверждении Методических указаний по регулированию размера платы за снабженческо-сбытовые услуги, оказываемые конечным потребителям поставщиками газа</w:t>
      </w:r>
      <w:r>
        <w:rPr>
          <w:sz w:val="28"/>
          <w:szCs w:val="28"/>
        </w:rPr>
        <w:t>»</w:t>
      </w:r>
      <w:r w:rsidRPr="00AD4A0C">
        <w:rPr>
          <w:sz w:val="28"/>
          <w:szCs w:val="28"/>
        </w:rPr>
        <w:t xml:space="preserve">,   приказом ФСТ России  от 21.06.2011 № 154-э/4 </w:t>
      </w:r>
      <w:r>
        <w:rPr>
          <w:sz w:val="28"/>
          <w:szCs w:val="28"/>
        </w:rPr>
        <w:t xml:space="preserve">                                         «</w:t>
      </w:r>
      <w:r w:rsidRPr="00AD4A0C">
        <w:rPr>
          <w:sz w:val="28"/>
          <w:szCs w:val="28"/>
        </w:rPr>
        <w:t>Об утверждении Методики определения размера специальных надбавок к тарифам на транспортировку газа газораспределительными организациями для финансирования программ газификации</w:t>
      </w:r>
      <w:r>
        <w:rPr>
          <w:sz w:val="28"/>
          <w:szCs w:val="28"/>
        </w:rPr>
        <w:t>» (далее – Методика № 154-э/4)</w:t>
      </w:r>
      <w:r w:rsidRPr="00AD4A0C">
        <w:rPr>
          <w:sz w:val="28"/>
          <w:szCs w:val="28"/>
        </w:rPr>
        <w:t>.</w:t>
      </w:r>
    </w:p>
    <w:p w:rsidR="00975F45" w:rsidRDefault="00975F45" w:rsidP="00975F45">
      <w:pPr>
        <w:pStyle w:val="a9"/>
        <w:tabs>
          <w:tab w:val="left" w:pos="993"/>
        </w:tabs>
        <w:ind w:left="0" w:firstLine="709"/>
        <w:jc w:val="both"/>
        <w:rPr>
          <w:sz w:val="28"/>
          <w:szCs w:val="28"/>
        </w:rPr>
      </w:pPr>
      <w:r w:rsidRPr="00AD4A0C">
        <w:rPr>
          <w:sz w:val="28"/>
          <w:szCs w:val="28"/>
        </w:rPr>
        <w:t>Цена на природный газ для потребителей складывается из четырех составляющих</w:t>
      </w:r>
      <w:r>
        <w:rPr>
          <w:sz w:val="28"/>
          <w:szCs w:val="28"/>
        </w:rPr>
        <w:t>:</w:t>
      </w:r>
    </w:p>
    <w:p w:rsidR="00975F45" w:rsidRDefault="00975F45" w:rsidP="00975F45">
      <w:pPr>
        <w:pStyle w:val="a9"/>
        <w:tabs>
          <w:tab w:val="left" w:pos="993"/>
        </w:tabs>
        <w:ind w:left="0" w:firstLine="709"/>
        <w:jc w:val="both"/>
        <w:rPr>
          <w:sz w:val="28"/>
          <w:szCs w:val="28"/>
        </w:rPr>
      </w:pPr>
      <w:r>
        <w:rPr>
          <w:sz w:val="28"/>
          <w:szCs w:val="28"/>
        </w:rPr>
        <w:t xml:space="preserve">- </w:t>
      </w:r>
      <w:r w:rsidRPr="00AD4A0C">
        <w:rPr>
          <w:sz w:val="28"/>
          <w:szCs w:val="28"/>
        </w:rPr>
        <w:t xml:space="preserve">оптовой цены на газ, </w:t>
      </w:r>
    </w:p>
    <w:p w:rsidR="00975F45" w:rsidRDefault="00975F45" w:rsidP="00975F45">
      <w:pPr>
        <w:pStyle w:val="a9"/>
        <w:tabs>
          <w:tab w:val="left" w:pos="993"/>
        </w:tabs>
        <w:ind w:left="0" w:firstLine="709"/>
        <w:jc w:val="both"/>
        <w:rPr>
          <w:sz w:val="28"/>
          <w:szCs w:val="28"/>
        </w:rPr>
      </w:pPr>
      <w:r>
        <w:rPr>
          <w:sz w:val="28"/>
          <w:szCs w:val="28"/>
        </w:rPr>
        <w:t xml:space="preserve">- </w:t>
      </w:r>
      <w:r w:rsidRPr="00AD4A0C">
        <w:rPr>
          <w:sz w:val="28"/>
          <w:szCs w:val="28"/>
        </w:rPr>
        <w:t>тарифа на услуги по транспортировке газа</w:t>
      </w:r>
      <w:r>
        <w:rPr>
          <w:sz w:val="28"/>
          <w:szCs w:val="28"/>
        </w:rPr>
        <w:t xml:space="preserve"> по газораспределительным сетям;</w:t>
      </w:r>
      <w:r w:rsidRPr="00AD4A0C">
        <w:rPr>
          <w:sz w:val="28"/>
          <w:szCs w:val="28"/>
        </w:rPr>
        <w:t xml:space="preserve"> </w:t>
      </w:r>
    </w:p>
    <w:p w:rsidR="00975F45" w:rsidRDefault="00975F45" w:rsidP="00975F45">
      <w:pPr>
        <w:pStyle w:val="a9"/>
        <w:tabs>
          <w:tab w:val="left" w:pos="993"/>
        </w:tabs>
        <w:ind w:left="0" w:firstLine="709"/>
        <w:jc w:val="both"/>
        <w:rPr>
          <w:sz w:val="28"/>
          <w:szCs w:val="28"/>
        </w:rPr>
      </w:pPr>
      <w:r>
        <w:rPr>
          <w:sz w:val="28"/>
          <w:szCs w:val="28"/>
        </w:rPr>
        <w:t xml:space="preserve">- </w:t>
      </w:r>
      <w:r w:rsidRPr="00AD4A0C">
        <w:rPr>
          <w:sz w:val="28"/>
          <w:szCs w:val="28"/>
        </w:rPr>
        <w:t>специальной надбавки к тарифам на услуги по транспортировке газа по газораспределительным сетям, предназначенные для финансирования программ г</w:t>
      </w:r>
      <w:r>
        <w:rPr>
          <w:sz w:val="28"/>
          <w:szCs w:val="28"/>
        </w:rPr>
        <w:t>азификации (далее – специальная надбавка);</w:t>
      </w:r>
    </w:p>
    <w:p w:rsidR="00975F45" w:rsidRPr="00AD4A0C" w:rsidRDefault="00975F45" w:rsidP="00975F45">
      <w:pPr>
        <w:pStyle w:val="a9"/>
        <w:tabs>
          <w:tab w:val="left" w:pos="993"/>
        </w:tabs>
        <w:ind w:left="0" w:firstLine="709"/>
        <w:jc w:val="both"/>
        <w:rPr>
          <w:sz w:val="28"/>
          <w:szCs w:val="28"/>
        </w:rPr>
      </w:pPr>
      <w:r>
        <w:rPr>
          <w:sz w:val="28"/>
          <w:szCs w:val="28"/>
        </w:rPr>
        <w:t xml:space="preserve">- </w:t>
      </w:r>
      <w:r w:rsidRPr="00AD4A0C">
        <w:rPr>
          <w:sz w:val="28"/>
          <w:szCs w:val="28"/>
        </w:rPr>
        <w:t>платы за снабженческо-сбытовые услуги, оказываемые конечным потребителям.</w:t>
      </w:r>
    </w:p>
    <w:p w:rsidR="00975F45" w:rsidRDefault="00975F45" w:rsidP="00975F45">
      <w:pPr>
        <w:pStyle w:val="a9"/>
        <w:tabs>
          <w:tab w:val="left" w:pos="993"/>
        </w:tabs>
        <w:ind w:left="0" w:firstLine="709"/>
        <w:jc w:val="both"/>
        <w:rPr>
          <w:sz w:val="28"/>
          <w:szCs w:val="28"/>
        </w:rPr>
      </w:pPr>
      <w:r w:rsidRPr="000162EA">
        <w:rPr>
          <w:sz w:val="28"/>
          <w:szCs w:val="28"/>
        </w:rPr>
        <w:t>Каждая из указанных выше составляющих, кроме специальной надбавки, утверждается</w:t>
      </w:r>
      <w:r>
        <w:rPr>
          <w:sz w:val="28"/>
          <w:szCs w:val="28"/>
        </w:rPr>
        <w:t xml:space="preserve"> приказами</w:t>
      </w:r>
      <w:r w:rsidRPr="000162EA">
        <w:rPr>
          <w:sz w:val="28"/>
          <w:szCs w:val="28"/>
        </w:rPr>
        <w:t xml:space="preserve"> Фед</w:t>
      </w:r>
      <w:r>
        <w:rPr>
          <w:sz w:val="28"/>
          <w:szCs w:val="28"/>
        </w:rPr>
        <w:t>еральной антимонопольной службы</w:t>
      </w:r>
      <w:r w:rsidRPr="000162EA">
        <w:rPr>
          <w:sz w:val="28"/>
          <w:szCs w:val="28"/>
        </w:rPr>
        <w:t>.</w:t>
      </w:r>
    </w:p>
    <w:p w:rsidR="00975F45" w:rsidRDefault="00975F45" w:rsidP="00975F45">
      <w:pPr>
        <w:pStyle w:val="a9"/>
        <w:tabs>
          <w:tab w:val="left" w:pos="993"/>
        </w:tabs>
        <w:ind w:left="0" w:firstLine="709"/>
        <w:jc w:val="both"/>
        <w:rPr>
          <w:sz w:val="28"/>
          <w:szCs w:val="28"/>
        </w:rPr>
      </w:pPr>
      <w:r>
        <w:rPr>
          <w:sz w:val="28"/>
          <w:szCs w:val="28"/>
        </w:rPr>
        <w:t>Специальная надбавка утверждается постановлениями Министерства.</w:t>
      </w:r>
      <w:r w:rsidRPr="000162EA">
        <w:rPr>
          <w:sz w:val="28"/>
          <w:szCs w:val="28"/>
        </w:rPr>
        <w:t xml:space="preserve"> </w:t>
      </w:r>
    </w:p>
    <w:p w:rsidR="00975F45" w:rsidRDefault="00975F45" w:rsidP="00975F45">
      <w:pPr>
        <w:pStyle w:val="a9"/>
        <w:tabs>
          <w:tab w:val="left" w:pos="993"/>
        </w:tabs>
        <w:ind w:left="0" w:firstLine="709"/>
        <w:jc w:val="both"/>
        <w:rPr>
          <w:sz w:val="28"/>
          <w:szCs w:val="28"/>
        </w:rPr>
      </w:pPr>
      <w:r>
        <w:rPr>
          <w:sz w:val="28"/>
          <w:szCs w:val="28"/>
        </w:rPr>
        <w:t>Оптовые цены на газ утверждаются приказами ФАС России, где указывается цена по каждому региону, в том числе и по Смоленской области.</w:t>
      </w:r>
      <w:r w:rsidRPr="00790C62">
        <w:rPr>
          <w:sz w:val="28"/>
          <w:szCs w:val="28"/>
        </w:rPr>
        <w:t xml:space="preserve">  </w:t>
      </w:r>
    </w:p>
    <w:p w:rsidR="00975F45" w:rsidRDefault="00975F45" w:rsidP="00975F45">
      <w:pPr>
        <w:pStyle w:val="a9"/>
        <w:tabs>
          <w:tab w:val="left" w:pos="993"/>
        </w:tabs>
        <w:ind w:left="0" w:firstLine="709"/>
        <w:jc w:val="both"/>
        <w:rPr>
          <w:sz w:val="28"/>
          <w:szCs w:val="28"/>
        </w:rPr>
      </w:pPr>
      <w:r>
        <w:rPr>
          <w:sz w:val="28"/>
          <w:szCs w:val="28"/>
        </w:rPr>
        <w:t>Тарифы на услуги по транспортировке газа по газораспределительным сетям на территории Смоленской области утверждены</w:t>
      </w:r>
      <w:r w:rsidRPr="000162EA">
        <w:rPr>
          <w:sz w:val="28"/>
          <w:szCs w:val="28"/>
        </w:rPr>
        <w:t xml:space="preserve"> </w:t>
      </w:r>
      <w:r>
        <w:rPr>
          <w:sz w:val="28"/>
          <w:szCs w:val="28"/>
        </w:rPr>
        <w:t xml:space="preserve">приказом ФАС России для четырех </w:t>
      </w:r>
      <w:r>
        <w:rPr>
          <w:sz w:val="28"/>
          <w:szCs w:val="28"/>
        </w:rPr>
        <w:lastRenderedPageBreak/>
        <w:t xml:space="preserve">организаций: АО «Газпром газораспределение Смоленск», </w:t>
      </w:r>
      <w:r w:rsidRPr="000162EA">
        <w:rPr>
          <w:sz w:val="28"/>
          <w:szCs w:val="28"/>
        </w:rPr>
        <w:t>ООО</w:t>
      </w:r>
      <w:r>
        <w:rPr>
          <w:sz w:val="28"/>
          <w:szCs w:val="28"/>
        </w:rPr>
        <w:t xml:space="preserve"> «</w:t>
      </w:r>
      <w:r w:rsidRPr="000162EA">
        <w:rPr>
          <w:sz w:val="28"/>
          <w:szCs w:val="28"/>
        </w:rPr>
        <w:t>Городские инженерные сети</w:t>
      </w:r>
      <w:r>
        <w:rPr>
          <w:sz w:val="28"/>
          <w:szCs w:val="28"/>
        </w:rPr>
        <w:t xml:space="preserve">», </w:t>
      </w:r>
      <w:r w:rsidRPr="00B5089A">
        <w:rPr>
          <w:sz w:val="28"/>
          <w:szCs w:val="28"/>
        </w:rPr>
        <w:t>ОГУЭПП «Смоленскоблкоммунэнерго»</w:t>
      </w:r>
      <w:r>
        <w:rPr>
          <w:sz w:val="28"/>
          <w:szCs w:val="28"/>
        </w:rPr>
        <w:t xml:space="preserve"> и ООО «Росмашпром».</w:t>
      </w:r>
    </w:p>
    <w:p w:rsidR="00975F45" w:rsidRDefault="00975F45" w:rsidP="00975F45">
      <w:pPr>
        <w:autoSpaceDE w:val="0"/>
        <w:autoSpaceDN w:val="0"/>
        <w:adjustRightInd w:val="0"/>
        <w:ind w:firstLine="709"/>
        <w:jc w:val="both"/>
        <w:rPr>
          <w:sz w:val="28"/>
          <w:szCs w:val="28"/>
        </w:rPr>
      </w:pPr>
      <w:r w:rsidRPr="00AF2E6C">
        <w:rPr>
          <w:sz w:val="28"/>
          <w:szCs w:val="28"/>
        </w:rPr>
        <w:t>Размер платы за снабженческо-сбытовые услуги утв</w:t>
      </w:r>
      <w:r>
        <w:rPr>
          <w:sz w:val="28"/>
          <w:szCs w:val="28"/>
        </w:rPr>
        <w:t>ержден приказом ФАС России для  ООО «Газпром межрегионгаз Смоленск».</w:t>
      </w:r>
    </w:p>
    <w:p w:rsidR="00975F45" w:rsidRDefault="00975F45" w:rsidP="00975F45">
      <w:pPr>
        <w:pStyle w:val="a9"/>
        <w:tabs>
          <w:tab w:val="left" w:pos="993"/>
        </w:tabs>
        <w:ind w:left="0" w:firstLine="709"/>
        <w:jc w:val="both"/>
        <w:rPr>
          <w:sz w:val="28"/>
          <w:szCs w:val="28"/>
        </w:rPr>
      </w:pPr>
      <w:r>
        <w:rPr>
          <w:sz w:val="28"/>
          <w:szCs w:val="28"/>
        </w:rPr>
        <w:t>Конечные цены на газ для всех категорий потребителей (кроме населения) не утверждаются нормативно-правовыми актами.</w:t>
      </w:r>
    </w:p>
    <w:p w:rsidR="00975F45" w:rsidRDefault="00975F45" w:rsidP="00975F45">
      <w:pPr>
        <w:autoSpaceDE w:val="0"/>
        <w:autoSpaceDN w:val="0"/>
        <w:adjustRightInd w:val="0"/>
        <w:ind w:firstLine="709"/>
        <w:jc w:val="both"/>
        <w:rPr>
          <w:sz w:val="28"/>
          <w:szCs w:val="28"/>
        </w:rPr>
      </w:pPr>
      <w:r>
        <w:rPr>
          <w:sz w:val="28"/>
          <w:szCs w:val="28"/>
        </w:rPr>
        <w:t xml:space="preserve">Государственное регулирование розничных цен на газ для населения осуществляется путем установления их фиксированного уровня. </w:t>
      </w:r>
    </w:p>
    <w:p w:rsidR="00975F45" w:rsidRDefault="00975F45" w:rsidP="00975F45">
      <w:pPr>
        <w:pStyle w:val="a9"/>
        <w:tabs>
          <w:tab w:val="left" w:pos="993"/>
        </w:tabs>
        <w:ind w:left="0" w:firstLine="709"/>
        <w:jc w:val="both"/>
        <w:rPr>
          <w:sz w:val="28"/>
          <w:szCs w:val="28"/>
        </w:rPr>
      </w:pPr>
      <w:r w:rsidRPr="00AD4A0C">
        <w:rPr>
          <w:sz w:val="28"/>
          <w:szCs w:val="28"/>
        </w:rPr>
        <w:t xml:space="preserve">Розничные цены на природный газ для населения Смоленской области утверждаются </w:t>
      </w:r>
      <w:r>
        <w:rPr>
          <w:sz w:val="28"/>
          <w:szCs w:val="28"/>
        </w:rPr>
        <w:t xml:space="preserve">с дифференциацией по направлениям использования газа постановлениями Министерства ежегодно, не менее чем на год и одновременно с пересмотром регулируемых оптовых цен на газ. </w:t>
      </w:r>
    </w:p>
    <w:p w:rsidR="00975F45" w:rsidRPr="00D879F2" w:rsidRDefault="00975F45" w:rsidP="00975F45">
      <w:pPr>
        <w:ind w:firstLine="709"/>
        <w:jc w:val="both"/>
        <w:rPr>
          <w:sz w:val="28"/>
          <w:szCs w:val="28"/>
        </w:rPr>
      </w:pPr>
      <w:r w:rsidRPr="00326EC7">
        <w:rPr>
          <w:sz w:val="28"/>
          <w:szCs w:val="28"/>
        </w:rPr>
        <w:t>Министерство обращает внимание, что при расчете розничных цен на природный газ  для населения Смоленской области специ</w:t>
      </w:r>
      <w:r>
        <w:rPr>
          <w:sz w:val="28"/>
          <w:szCs w:val="28"/>
        </w:rPr>
        <w:t xml:space="preserve">альная надбавка не </w:t>
      </w:r>
      <w:r w:rsidRPr="00D879F2">
        <w:rPr>
          <w:sz w:val="28"/>
          <w:szCs w:val="28"/>
        </w:rPr>
        <w:t>учитывается.</w:t>
      </w:r>
    </w:p>
    <w:p w:rsidR="00975F45" w:rsidRDefault="00975F45" w:rsidP="00975F45">
      <w:pPr>
        <w:pStyle w:val="a9"/>
        <w:tabs>
          <w:tab w:val="left" w:pos="993"/>
        </w:tabs>
        <w:ind w:left="0" w:firstLine="709"/>
        <w:jc w:val="both"/>
        <w:rPr>
          <w:sz w:val="28"/>
          <w:szCs w:val="28"/>
        </w:rPr>
      </w:pPr>
      <w:r w:rsidRPr="00D879F2">
        <w:rPr>
          <w:sz w:val="28"/>
          <w:szCs w:val="28"/>
        </w:rPr>
        <w:t>Специальная надбавка к тарифам на услуги по транспортировке газа по газораспределительным сетям, утверждае</w:t>
      </w:r>
      <w:r w:rsidR="00FE5D3D">
        <w:rPr>
          <w:sz w:val="28"/>
          <w:szCs w:val="28"/>
        </w:rPr>
        <w:t>тся</w:t>
      </w:r>
      <w:bookmarkStart w:id="0" w:name="_GoBack"/>
      <w:bookmarkEnd w:id="0"/>
      <w:r w:rsidRPr="00D879F2">
        <w:rPr>
          <w:sz w:val="28"/>
          <w:szCs w:val="28"/>
        </w:rPr>
        <w:t xml:space="preserve">  ежегодно для АО «Газпром газораспределение Смоленск», предназначена для финансирования программы газификации жилищно-коммунального хозяйства, промышленных и иных организаций, расположенных на территории Смоленской области.</w:t>
      </w:r>
    </w:p>
    <w:p w:rsidR="007B4372" w:rsidRDefault="007B4372" w:rsidP="007B4372">
      <w:pPr>
        <w:autoSpaceDE w:val="0"/>
        <w:autoSpaceDN w:val="0"/>
        <w:adjustRightInd w:val="0"/>
        <w:ind w:firstLine="540"/>
        <w:jc w:val="both"/>
        <w:rPr>
          <w:sz w:val="28"/>
          <w:szCs w:val="28"/>
        </w:rPr>
      </w:pPr>
      <w:r>
        <w:rPr>
          <w:sz w:val="28"/>
          <w:szCs w:val="28"/>
        </w:rPr>
        <w:t>Постановлением Правительства  Российской Федерации от 11.12.2024 № 1761 внесены изменения в пункт 1 постановления Правительства Российской Федерации от 03.05.2001 № 335 «О порядке установления специальных надбавок к тарифам на транспортировку газа газораспределительными организациями для финансирования программ газификации жилищно-коммунального хозяйства, промышленных и иных организаций, расположенных на территориях субъектов Российской Федерации», согласно которым средний размер специальной надбавки увеличен с 35 до  50 процентов (включая налог на прибыль организаций, возникающий от применения специальной надбавки) от среднего размера тарифа на услуги по транспортировке газа по газораспределительным сетям для конечных потребителей, но не были внесены изменения в приказ ФСТ России от 21.06.2011 № 154-э/4 «Об утверждении Методики определения размера специальных надбавок к тарифам на транспортировку газа газораспределительными организациями для финансирования программ газификации».</w:t>
      </w:r>
    </w:p>
    <w:p w:rsidR="007B4372" w:rsidRDefault="007B4372" w:rsidP="007B4372">
      <w:pPr>
        <w:autoSpaceDE w:val="0"/>
        <w:autoSpaceDN w:val="0"/>
        <w:adjustRightInd w:val="0"/>
        <w:ind w:firstLine="540"/>
        <w:jc w:val="both"/>
        <w:rPr>
          <w:sz w:val="28"/>
          <w:szCs w:val="28"/>
        </w:rPr>
      </w:pPr>
      <w:r>
        <w:rPr>
          <w:sz w:val="28"/>
          <w:szCs w:val="28"/>
        </w:rPr>
        <w:t xml:space="preserve">С 01.06.2025 года начал действовать приказ ФАС России от 25.04.2025 № 308/25 «О внесении изменений в приказ ФСТ России от 21.06.2011 № 154-э/4 «Об утверждении Методики определения размера специальных надбавок к тарифам на транспортировку газа газораспределительными организациями для финансирования программ газификации», которым изменен средний размер специальной надбавки для соответствующей ГРО с 35 процентов до 50 процентов  (включая налог на прибыль организаций, возникающий от применения специальной надбавки) от среднего размера тарифа на услуги по транспортировке газа по газораспределительным сетям для конечных потребителей. </w:t>
      </w:r>
    </w:p>
    <w:p w:rsidR="007B4372" w:rsidRPr="00FC1568" w:rsidRDefault="007B4372" w:rsidP="007B4372">
      <w:pPr>
        <w:autoSpaceDE w:val="0"/>
        <w:autoSpaceDN w:val="0"/>
        <w:adjustRightInd w:val="0"/>
        <w:ind w:firstLine="540"/>
        <w:jc w:val="both"/>
        <w:rPr>
          <w:sz w:val="28"/>
          <w:szCs w:val="28"/>
        </w:rPr>
      </w:pPr>
      <w:r w:rsidRPr="00FC1568">
        <w:rPr>
          <w:sz w:val="28"/>
          <w:szCs w:val="28"/>
        </w:rPr>
        <w:lastRenderedPageBreak/>
        <w:t>Проработа</w:t>
      </w:r>
      <w:r>
        <w:rPr>
          <w:sz w:val="28"/>
          <w:szCs w:val="28"/>
        </w:rPr>
        <w:t>н во</w:t>
      </w:r>
      <w:r w:rsidRPr="00FC1568">
        <w:rPr>
          <w:sz w:val="28"/>
          <w:szCs w:val="28"/>
        </w:rPr>
        <w:t>прос о</w:t>
      </w:r>
      <w:r>
        <w:rPr>
          <w:sz w:val="28"/>
          <w:szCs w:val="28"/>
        </w:rPr>
        <w:t xml:space="preserve"> поэтапном </w:t>
      </w:r>
      <w:r w:rsidRPr="00FC1568">
        <w:rPr>
          <w:sz w:val="28"/>
          <w:szCs w:val="28"/>
        </w:rPr>
        <w:t>установлении специальной надбавки к тарифу на транспортировку природного газа по сетям газораспределения не менее 50 %.</w:t>
      </w:r>
    </w:p>
    <w:p w:rsidR="007B4372" w:rsidRPr="00FC1568" w:rsidRDefault="007B4372" w:rsidP="007B4372">
      <w:pPr>
        <w:autoSpaceDE w:val="0"/>
        <w:autoSpaceDN w:val="0"/>
        <w:adjustRightInd w:val="0"/>
        <w:ind w:firstLine="540"/>
        <w:jc w:val="both"/>
        <w:rPr>
          <w:sz w:val="28"/>
          <w:szCs w:val="28"/>
        </w:rPr>
      </w:pPr>
      <w:r w:rsidRPr="00FC1568">
        <w:rPr>
          <w:sz w:val="28"/>
          <w:szCs w:val="28"/>
        </w:rPr>
        <w:t xml:space="preserve">Постановлением Министерства ЖКХ, энергетики и тарифной политики Смоленской области от 30.12.2025 № 442 утвержден размер специальной надбавки к тарифу на транспортировку газа для АО «Газпром газораспределение Смоленск» на 2026 год. </w:t>
      </w:r>
    </w:p>
    <w:p w:rsidR="007B4372" w:rsidRPr="00FC1568" w:rsidRDefault="007B4372" w:rsidP="007B4372">
      <w:pPr>
        <w:autoSpaceDE w:val="0"/>
        <w:autoSpaceDN w:val="0"/>
        <w:adjustRightInd w:val="0"/>
        <w:ind w:firstLine="540"/>
        <w:jc w:val="both"/>
        <w:rPr>
          <w:sz w:val="28"/>
          <w:szCs w:val="28"/>
        </w:rPr>
      </w:pPr>
      <w:r w:rsidRPr="00FC1568">
        <w:rPr>
          <w:sz w:val="28"/>
          <w:szCs w:val="28"/>
        </w:rPr>
        <w:t>В соответствии с решением о постепенном доведении размера специальной надбавки до 50</w:t>
      </w:r>
      <w:r>
        <w:rPr>
          <w:sz w:val="28"/>
          <w:szCs w:val="28"/>
        </w:rPr>
        <w:t xml:space="preserve"> </w:t>
      </w:r>
      <w:r w:rsidRPr="00FC1568">
        <w:rPr>
          <w:sz w:val="28"/>
          <w:szCs w:val="28"/>
        </w:rPr>
        <w:t>% средний размер специальной надбавки к среднему размеру тарифа на транспортировку газа в 2026 году составил 40,93</w:t>
      </w:r>
      <w:r>
        <w:rPr>
          <w:sz w:val="28"/>
          <w:szCs w:val="28"/>
        </w:rPr>
        <w:t xml:space="preserve"> </w:t>
      </w:r>
      <w:r w:rsidRPr="00FC1568">
        <w:rPr>
          <w:sz w:val="28"/>
          <w:szCs w:val="28"/>
        </w:rPr>
        <w:t xml:space="preserve">%. </w:t>
      </w:r>
    </w:p>
    <w:p w:rsidR="007B4372" w:rsidRPr="00FC1568" w:rsidRDefault="007B4372" w:rsidP="007B4372">
      <w:pPr>
        <w:autoSpaceDE w:val="0"/>
        <w:autoSpaceDN w:val="0"/>
        <w:adjustRightInd w:val="0"/>
        <w:ind w:firstLine="540"/>
        <w:jc w:val="both"/>
        <w:rPr>
          <w:sz w:val="28"/>
          <w:szCs w:val="28"/>
        </w:rPr>
      </w:pPr>
      <w:r w:rsidRPr="00FC1568">
        <w:rPr>
          <w:sz w:val="28"/>
          <w:szCs w:val="28"/>
        </w:rPr>
        <w:t>Основная причина невозможности в 2026 году достижения размера специальной надбавки 50% – пересмотр тарифа на услуги по транспортировке газа АО «Газпром газораспределение Смоленск» ФАС России (приказ от 23.12.2025  1152/25) с существенным ростом, введение тарифа для группы 1 А (для потребителей с объемом транспортировки выше 1 млрд.куб.м). Данное тарифное решение значительно изменило структуру выручки Общества, привело к росту как самого тарифа, так и специальной надбавки для потребителей 3-7 группы, в которую входят теплоснабжающие организации региона.</w:t>
      </w:r>
    </w:p>
    <w:p w:rsidR="00975F45" w:rsidRDefault="00975F45" w:rsidP="00975F45">
      <w:pPr>
        <w:ind w:firstLine="709"/>
        <w:jc w:val="both"/>
        <w:rPr>
          <w:b/>
          <w:sz w:val="28"/>
          <w:szCs w:val="28"/>
        </w:rPr>
      </w:pPr>
    </w:p>
    <w:p w:rsidR="00975F45" w:rsidRDefault="005651BF" w:rsidP="00975F45">
      <w:pPr>
        <w:ind w:firstLine="709"/>
        <w:jc w:val="center"/>
        <w:rPr>
          <w:b/>
          <w:sz w:val="28"/>
          <w:szCs w:val="28"/>
        </w:rPr>
      </w:pPr>
      <w:r>
        <w:rPr>
          <w:b/>
          <w:sz w:val="28"/>
          <w:szCs w:val="28"/>
        </w:rPr>
        <w:t>Регулирование</w:t>
      </w:r>
      <w:r w:rsidRPr="006008BE">
        <w:rPr>
          <w:b/>
          <w:sz w:val="28"/>
          <w:szCs w:val="28"/>
        </w:rPr>
        <w:t xml:space="preserve"> </w:t>
      </w:r>
      <w:r>
        <w:rPr>
          <w:b/>
          <w:sz w:val="28"/>
          <w:szCs w:val="28"/>
        </w:rPr>
        <w:t>в</w:t>
      </w:r>
      <w:r w:rsidR="00975F45" w:rsidRPr="006008BE">
        <w:rPr>
          <w:b/>
          <w:sz w:val="28"/>
          <w:szCs w:val="28"/>
        </w:rPr>
        <w:t xml:space="preserve"> сфере газоснабжения </w:t>
      </w:r>
      <w:r w:rsidR="00975F45">
        <w:rPr>
          <w:b/>
          <w:sz w:val="28"/>
          <w:szCs w:val="28"/>
        </w:rPr>
        <w:t>сжиженным</w:t>
      </w:r>
      <w:r w:rsidR="00975F45" w:rsidRPr="006008BE">
        <w:rPr>
          <w:b/>
          <w:sz w:val="28"/>
          <w:szCs w:val="28"/>
        </w:rPr>
        <w:t xml:space="preserve"> газом</w:t>
      </w:r>
    </w:p>
    <w:p w:rsidR="005C0B88" w:rsidRPr="006008BE" w:rsidRDefault="005C0B88" w:rsidP="00975F45">
      <w:pPr>
        <w:ind w:firstLine="709"/>
        <w:jc w:val="center"/>
        <w:rPr>
          <w:b/>
          <w:sz w:val="28"/>
          <w:szCs w:val="28"/>
        </w:rPr>
      </w:pPr>
    </w:p>
    <w:p w:rsidR="00975F45" w:rsidRDefault="00975F45" w:rsidP="00975F45">
      <w:pPr>
        <w:pStyle w:val="a9"/>
        <w:tabs>
          <w:tab w:val="left" w:pos="993"/>
        </w:tabs>
        <w:ind w:left="0" w:firstLine="709"/>
        <w:jc w:val="both"/>
        <w:rPr>
          <w:sz w:val="28"/>
          <w:szCs w:val="28"/>
        </w:rPr>
      </w:pPr>
      <w:r>
        <w:rPr>
          <w:sz w:val="28"/>
          <w:szCs w:val="28"/>
        </w:rPr>
        <w:t>Государственному регулированию также подлежат розничные цены на сжиженный углеводородный газ, реализуемый населению на бытовые нужды</w:t>
      </w:r>
    </w:p>
    <w:p w:rsidR="00975F45" w:rsidRDefault="00975F45" w:rsidP="00975F45">
      <w:pPr>
        <w:tabs>
          <w:tab w:val="left" w:pos="851"/>
        </w:tabs>
        <w:ind w:firstLine="709"/>
        <w:jc w:val="both"/>
        <w:rPr>
          <w:rFonts w:eastAsia="Calibri"/>
          <w:sz w:val="28"/>
          <w:szCs w:val="28"/>
          <w:lang w:eastAsia="en-US"/>
        </w:rPr>
      </w:pPr>
      <w:r w:rsidRPr="00102715">
        <w:rPr>
          <w:rFonts w:eastAsia="Calibri"/>
          <w:sz w:val="28"/>
          <w:szCs w:val="28"/>
          <w:lang w:eastAsia="en-US"/>
        </w:rPr>
        <w:t xml:space="preserve">Розничные </w:t>
      </w:r>
      <w:hyperlink r:id="rId8" w:history="1">
        <w:r w:rsidRPr="00102715">
          <w:rPr>
            <w:rStyle w:val="a3"/>
            <w:rFonts w:eastAsia="Calibri"/>
            <w:color w:val="auto"/>
            <w:sz w:val="28"/>
            <w:szCs w:val="28"/>
            <w:u w:val="none"/>
            <w:lang w:eastAsia="en-US"/>
          </w:rPr>
          <w:t>цены</w:t>
        </w:r>
      </w:hyperlink>
      <w:r w:rsidRPr="00F0551D">
        <w:rPr>
          <w:rFonts w:eastAsia="Calibri"/>
          <w:sz w:val="28"/>
          <w:szCs w:val="28"/>
          <w:lang w:eastAsia="en-US"/>
        </w:rPr>
        <w:t xml:space="preserve"> </w:t>
      </w:r>
      <w:r>
        <w:rPr>
          <w:rFonts w:eastAsia="Calibri"/>
          <w:sz w:val="28"/>
          <w:szCs w:val="28"/>
          <w:lang w:eastAsia="en-US"/>
        </w:rPr>
        <w:t xml:space="preserve">на сжиженный газ, реализуемый населению для бытовых нужд, рассчитываются и утверждаются в соответствии с Федеральным законом от 31.03.1999 № 69-ФЗ «О газоснабжении в Российской Федерации», постановлением Правительства Российской Федерации от 29.12.2000 № 1021 </w:t>
      </w:r>
      <w:r w:rsidRPr="00180C80">
        <w:rPr>
          <w:sz w:val="28"/>
          <w:szCs w:val="28"/>
        </w:rPr>
        <w:t>«О государственном регулировании цен на газ, тарифов на</w:t>
      </w:r>
      <w:r>
        <w:rPr>
          <w:sz w:val="28"/>
          <w:szCs w:val="28"/>
        </w:rPr>
        <w:t xml:space="preserve"> услуги по его транспортировке, </w:t>
      </w:r>
      <w:r w:rsidRPr="00180C80">
        <w:rPr>
          <w:sz w:val="28"/>
          <w:szCs w:val="28"/>
        </w:rPr>
        <w:t>платы за технологическое присоединение газоиспользующего оборудования к газораспределительным сетям на территории Российской Федерации</w:t>
      </w:r>
      <w:r>
        <w:rPr>
          <w:sz w:val="28"/>
          <w:szCs w:val="28"/>
        </w:rPr>
        <w:t xml:space="preserve"> и платы за технологическое присоединение к магистральным газопроводам строящихся и реконструируемых газопроводов, предназначенных для транспортировки газа от месторождений от месторождений природного газа до магистрального газопровода</w:t>
      </w:r>
      <w:r w:rsidRPr="00180C80">
        <w:rPr>
          <w:sz w:val="28"/>
          <w:szCs w:val="28"/>
        </w:rPr>
        <w:t>»</w:t>
      </w:r>
      <w:r>
        <w:rPr>
          <w:rFonts w:eastAsia="Calibri"/>
          <w:sz w:val="28"/>
          <w:szCs w:val="28"/>
          <w:lang w:eastAsia="en-US"/>
        </w:rPr>
        <w:t xml:space="preserve"> и  Методическими указаниями по регулированию розничных цен на сжиженный газ, реализуемый населению для бытовых нужд, утвержденными приказом ФАС России от 07.08.2019 № 1072/19.</w:t>
      </w:r>
    </w:p>
    <w:p w:rsidR="005651BF" w:rsidRDefault="005651BF" w:rsidP="00975F45">
      <w:pPr>
        <w:tabs>
          <w:tab w:val="left" w:pos="851"/>
        </w:tabs>
        <w:ind w:firstLine="709"/>
        <w:jc w:val="both"/>
        <w:rPr>
          <w:rFonts w:eastAsia="Calibri"/>
          <w:sz w:val="28"/>
          <w:szCs w:val="28"/>
          <w:lang w:eastAsia="en-US"/>
        </w:rPr>
      </w:pPr>
    </w:p>
    <w:p w:rsidR="00102715" w:rsidRPr="005651BF" w:rsidRDefault="00102715" w:rsidP="00102715">
      <w:pPr>
        <w:ind w:firstLine="709"/>
        <w:jc w:val="center"/>
        <w:rPr>
          <w:b/>
          <w:sz w:val="28"/>
          <w:szCs w:val="28"/>
        </w:rPr>
      </w:pPr>
      <w:r w:rsidRPr="005651BF">
        <w:rPr>
          <w:b/>
          <w:sz w:val="28"/>
          <w:szCs w:val="28"/>
        </w:rPr>
        <w:t xml:space="preserve">Регулирование </w:t>
      </w:r>
      <w:r>
        <w:rPr>
          <w:b/>
          <w:sz w:val="28"/>
          <w:szCs w:val="28"/>
        </w:rPr>
        <w:t>в</w:t>
      </w:r>
      <w:r w:rsidRPr="005651BF">
        <w:rPr>
          <w:b/>
          <w:sz w:val="28"/>
          <w:szCs w:val="28"/>
        </w:rPr>
        <w:t xml:space="preserve"> сфере </w:t>
      </w:r>
      <w:r>
        <w:rPr>
          <w:b/>
          <w:sz w:val="28"/>
          <w:szCs w:val="28"/>
        </w:rPr>
        <w:t xml:space="preserve">водоснабжения и водоотведения </w:t>
      </w:r>
    </w:p>
    <w:p w:rsidR="00102715" w:rsidRDefault="00102715" w:rsidP="005651BF">
      <w:pPr>
        <w:ind w:firstLine="709"/>
        <w:jc w:val="center"/>
        <w:rPr>
          <w:b/>
          <w:sz w:val="28"/>
          <w:szCs w:val="28"/>
        </w:rPr>
      </w:pPr>
    </w:p>
    <w:p w:rsidR="00102715" w:rsidRDefault="00102715" w:rsidP="00102715">
      <w:pPr>
        <w:ind w:firstLine="708"/>
        <w:jc w:val="both"/>
        <w:rPr>
          <w:sz w:val="28"/>
          <w:szCs w:val="28"/>
        </w:rPr>
      </w:pPr>
      <w:r w:rsidRPr="003F6249">
        <w:rPr>
          <w:sz w:val="28"/>
          <w:szCs w:val="28"/>
        </w:rPr>
        <w:t>Тарифы на водоснабжение и водоотведение  устанавливаются дифференцированно для каждой регулируемой организации, владеющей  на праве собственности или на ином законном основании объектами водоснабжение и водоотведение  (водонапорными башнями, очистными сооружениями, КНС)</w:t>
      </w:r>
      <w:r>
        <w:rPr>
          <w:sz w:val="28"/>
          <w:szCs w:val="28"/>
        </w:rPr>
        <w:t xml:space="preserve"> </w:t>
      </w:r>
      <w:r w:rsidRPr="00D86563">
        <w:rPr>
          <w:sz w:val="28"/>
          <w:szCs w:val="28"/>
        </w:rPr>
        <w:t>в соответствии  с  Федеральным  законом  от   07.12.2012  № 416-ФЗ  «О</w:t>
      </w:r>
      <w:r>
        <w:rPr>
          <w:sz w:val="28"/>
          <w:szCs w:val="28"/>
        </w:rPr>
        <w:t> </w:t>
      </w:r>
      <w:r w:rsidRPr="00D86563">
        <w:rPr>
          <w:sz w:val="28"/>
          <w:szCs w:val="28"/>
        </w:rPr>
        <w:t xml:space="preserve">водоснабжении и водоотведении», постановлением Правительства Российской </w:t>
      </w:r>
      <w:r w:rsidRPr="00D86563">
        <w:rPr>
          <w:sz w:val="28"/>
          <w:szCs w:val="28"/>
        </w:rPr>
        <w:lastRenderedPageBreak/>
        <w:t>Федерации от 13.05.2013 № 406 «О государственном  регулировании тарифов в сфере водоснабжения и водоотведения», приказом Федеральной службы по тарифам от 27.12.2013 № 1746-э «Об утверждении Методических указаний по расчету регулируемых тарифов в сфере</w:t>
      </w:r>
      <w:r>
        <w:rPr>
          <w:sz w:val="28"/>
          <w:szCs w:val="28"/>
        </w:rPr>
        <w:t xml:space="preserve"> водоснабжения и водоотведения», </w:t>
      </w:r>
      <w:r w:rsidRPr="004B5529">
        <w:rPr>
          <w:sz w:val="28"/>
          <w:szCs w:val="28"/>
        </w:rPr>
        <w:t>Регламентом установления регулируемых тарифов в сфере водоснабжения и водоотведения, утвержденным приказом ФСТ России  от 16.07.2014 № 1154-э</w:t>
      </w:r>
      <w:r>
        <w:rPr>
          <w:sz w:val="28"/>
          <w:szCs w:val="28"/>
        </w:rPr>
        <w:t>.</w:t>
      </w:r>
    </w:p>
    <w:p w:rsidR="00D71472" w:rsidRDefault="004A5FCA" w:rsidP="00D71472">
      <w:pPr>
        <w:ind w:firstLine="709"/>
        <w:jc w:val="both"/>
        <w:rPr>
          <w:sz w:val="28"/>
          <w:szCs w:val="28"/>
        </w:rPr>
      </w:pPr>
      <w:r>
        <w:rPr>
          <w:sz w:val="28"/>
          <w:szCs w:val="28"/>
        </w:rPr>
        <w:t>Министерством</w:t>
      </w:r>
      <w:r w:rsidR="00D71472" w:rsidRPr="003F6249">
        <w:rPr>
          <w:sz w:val="28"/>
          <w:szCs w:val="28"/>
        </w:rPr>
        <w:t xml:space="preserve"> устанавливается суммарный расчетный объем тарифной выручки на период регулирования, требуемый для компенсации затрат по регулируемой деятельности, обеспечивается необходимая прибыль и средства для уплаты налогов и иных платежей в соответствии с действующим законодательством и определяется объем оказываемой услуги.</w:t>
      </w:r>
    </w:p>
    <w:p w:rsidR="00102715" w:rsidRDefault="00102715" w:rsidP="00102715">
      <w:pPr>
        <w:ind w:firstLine="709"/>
        <w:jc w:val="both"/>
        <w:rPr>
          <w:b/>
          <w:sz w:val="28"/>
          <w:szCs w:val="28"/>
        </w:rPr>
      </w:pPr>
    </w:p>
    <w:p w:rsidR="005651BF" w:rsidRPr="005651BF" w:rsidRDefault="005651BF" w:rsidP="005651BF">
      <w:pPr>
        <w:ind w:firstLine="709"/>
        <w:jc w:val="center"/>
        <w:rPr>
          <w:b/>
          <w:sz w:val="28"/>
          <w:szCs w:val="28"/>
        </w:rPr>
      </w:pPr>
      <w:r w:rsidRPr="005651BF">
        <w:rPr>
          <w:b/>
          <w:sz w:val="28"/>
          <w:szCs w:val="28"/>
        </w:rPr>
        <w:t xml:space="preserve">Регулирование </w:t>
      </w:r>
      <w:r>
        <w:rPr>
          <w:b/>
          <w:sz w:val="28"/>
          <w:szCs w:val="28"/>
        </w:rPr>
        <w:t>в</w:t>
      </w:r>
      <w:r w:rsidRPr="005651BF">
        <w:rPr>
          <w:b/>
          <w:sz w:val="28"/>
          <w:szCs w:val="28"/>
        </w:rPr>
        <w:t xml:space="preserve"> сфере обращения с твердыми коммунальными отходами (ТКО)</w:t>
      </w:r>
    </w:p>
    <w:p w:rsidR="005651BF" w:rsidRDefault="005651BF" w:rsidP="00975F45">
      <w:pPr>
        <w:tabs>
          <w:tab w:val="left" w:pos="851"/>
        </w:tabs>
        <w:ind w:firstLine="709"/>
        <w:jc w:val="both"/>
        <w:rPr>
          <w:rFonts w:eastAsia="Calibri"/>
          <w:sz w:val="28"/>
          <w:szCs w:val="28"/>
          <w:lang w:eastAsia="en-US"/>
        </w:rPr>
      </w:pPr>
    </w:p>
    <w:p w:rsidR="005651BF" w:rsidRDefault="005651BF" w:rsidP="005651BF">
      <w:pPr>
        <w:ind w:firstLine="720"/>
        <w:jc w:val="both"/>
        <w:rPr>
          <w:sz w:val="28"/>
          <w:szCs w:val="28"/>
        </w:rPr>
      </w:pPr>
      <w:r w:rsidRPr="0041266B">
        <w:rPr>
          <w:sz w:val="28"/>
          <w:szCs w:val="28"/>
        </w:rPr>
        <w:t xml:space="preserve">Тарифы </w:t>
      </w:r>
      <w:r>
        <w:rPr>
          <w:sz w:val="28"/>
          <w:szCs w:val="28"/>
        </w:rPr>
        <w:t xml:space="preserve">в области </w:t>
      </w:r>
      <w:r w:rsidRPr="0041266B">
        <w:rPr>
          <w:sz w:val="28"/>
          <w:szCs w:val="28"/>
        </w:rPr>
        <w:t>обращения с твердыми коммунальными отходами (далее также – ТКО) рассч</w:t>
      </w:r>
      <w:r>
        <w:rPr>
          <w:sz w:val="28"/>
          <w:szCs w:val="28"/>
        </w:rPr>
        <w:t>итываются и утверждаются</w:t>
      </w:r>
      <w:r w:rsidRPr="0041266B">
        <w:rPr>
          <w:sz w:val="28"/>
          <w:szCs w:val="28"/>
        </w:rPr>
        <w:t xml:space="preserve"> в соответствии с Федеральным законом от 24.06.1998 № 89-ФЗ </w:t>
      </w:r>
      <w:r>
        <w:rPr>
          <w:sz w:val="28"/>
          <w:szCs w:val="28"/>
        </w:rPr>
        <w:t xml:space="preserve"> </w:t>
      </w:r>
      <w:r w:rsidRPr="0041266B">
        <w:rPr>
          <w:sz w:val="28"/>
          <w:szCs w:val="28"/>
        </w:rPr>
        <w:t>Об отходах производства и потребления», постановлением Правительства Российской Федерации от 30.05.2016 № 484 «О</w:t>
      </w:r>
      <w:r w:rsidR="004A5FCA">
        <w:rPr>
          <w:sz w:val="28"/>
          <w:szCs w:val="28"/>
        </w:rPr>
        <w:t> </w:t>
      </w:r>
      <w:r w:rsidRPr="0041266B">
        <w:rPr>
          <w:sz w:val="28"/>
          <w:szCs w:val="28"/>
        </w:rPr>
        <w:t xml:space="preserve"> ценообразовании в области обращения с твердыми коммунальными отходами»,  Методическими указаниями по расчету регулируемых тарифов в области обращения с твердыми коммунальными отходами, утвержденными приказом ФАС России от 21.11.2016 № 1638/16</w:t>
      </w:r>
      <w:r>
        <w:rPr>
          <w:sz w:val="28"/>
          <w:szCs w:val="28"/>
        </w:rPr>
        <w:t xml:space="preserve"> (далее – Методические указания)</w:t>
      </w:r>
      <w:r w:rsidRPr="0041266B">
        <w:rPr>
          <w:sz w:val="28"/>
          <w:szCs w:val="28"/>
        </w:rPr>
        <w:t xml:space="preserve">. </w:t>
      </w:r>
    </w:p>
    <w:p w:rsidR="000D0E10" w:rsidRPr="006656E8" w:rsidRDefault="000D0E10" w:rsidP="000D0E10">
      <w:pPr>
        <w:ind w:firstLine="708"/>
        <w:jc w:val="both"/>
        <w:rPr>
          <w:sz w:val="28"/>
          <w:szCs w:val="28"/>
        </w:rPr>
      </w:pPr>
      <w:r w:rsidRPr="006656E8">
        <w:rPr>
          <w:sz w:val="28"/>
          <w:szCs w:val="28"/>
        </w:rPr>
        <w:t xml:space="preserve">Расходы на содержание организации (необходимая валовая выручка - далее НВВ) первого года долгосрочного периода регулирования рассчитываются методом экономически обоснованных затрат. </w:t>
      </w:r>
    </w:p>
    <w:p w:rsidR="000D0E10" w:rsidRPr="006656E8" w:rsidRDefault="000D0E10" w:rsidP="000D0E10">
      <w:pPr>
        <w:ind w:firstLine="708"/>
        <w:jc w:val="both"/>
        <w:rPr>
          <w:sz w:val="28"/>
          <w:szCs w:val="28"/>
        </w:rPr>
      </w:pPr>
      <w:r w:rsidRPr="006656E8">
        <w:rPr>
          <w:sz w:val="28"/>
          <w:szCs w:val="28"/>
        </w:rPr>
        <w:t>На последующие годы  долгосрочного периода регулирования при формировании необходимой валовой выручки в части величины неподконтрольных расходов, амортизации</w:t>
      </w:r>
      <w:r w:rsidR="00D24DB9">
        <w:rPr>
          <w:sz w:val="28"/>
          <w:szCs w:val="28"/>
        </w:rPr>
        <w:t xml:space="preserve">, </w:t>
      </w:r>
      <w:r w:rsidRPr="006656E8">
        <w:rPr>
          <w:sz w:val="28"/>
          <w:szCs w:val="28"/>
        </w:rPr>
        <w:t>но</w:t>
      </w:r>
      <w:r>
        <w:rPr>
          <w:sz w:val="28"/>
          <w:szCs w:val="28"/>
        </w:rPr>
        <w:t xml:space="preserve">рмативной и предпринимательской </w:t>
      </w:r>
      <w:r w:rsidRPr="006656E8">
        <w:rPr>
          <w:sz w:val="28"/>
          <w:szCs w:val="28"/>
        </w:rPr>
        <w:t>прибыли о</w:t>
      </w:r>
      <w:r>
        <w:rPr>
          <w:sz w:val="28"/>
          <w:szCs w:val="28"/>
        </w:rPr>
        <w:t>п</w:t>
      </w:r>
      <w:r w:rsidRPr="006656E8">
        <w:rPr>
          <w:sz w:val="28"/>
          <w:szCs w:val="28"/>
        </w:rPr>
        <w:t xml:space="preserve">ределяются </w:t>
      </w:r>
      <w:r w:rsidR="004A5FCA">
        <w:rPr>
          <w:sz w:val="28"/>
          <w:szCs w:val="28"/>
        </w:rPr>
        <w:t>Министерством</w:t>
      </w:r>
      <w:r w:rsidRPr="006656E8">
        <w:rPr>
          <w:sz w:val="28"/>
          <w:szCs w:val="28"/>
        </w:rPr>
        <w:t xml:space="preserve"> на каждый год долгосрочного периода регулирования.</w:t>
      </w:r>
    </w:p>
    <w:p w:rsidR="000D0E10" w:rsidRPr="006656E8" w:rsidRDefault="000D0E10" w:rsidP="000D0E10">
      <w:pPr>
        <w:ind w:firstLine="708"/>
        <w:jc w:val="both"/>
        <w:rPr>
          <w:sz w:val="28"/>
          <w:szCs w:val="28"/>
        </w:rPr>
      </w:pPr>
      <w:r w:rsidRPr="006656E8">
        <w:rPr>
          <w:sz w:val="28"/>
          <w:szCs w:val="28"/>
        </w:rPr>
        <w:t xml:space="preserve">Формирование операционных расходов, к которым относятся расходы на заработную плату, ремонты и материалы и т.д. на последующие годы  долгосрочного периода осуществляется только с учетом планового индекса потребительских цен в соответствии с Прогнозом социально-экономического развития Российской Федерации, разработанного Минэкономразвития РФ, индексом изменения количества активов, индексом эффективности операционных (подконтрольных) расходов. </w:t>
      </w:r>
    </w:p>
    <w:p w:rsidR="000D0E10" w:rsidRPr="006656E8" w:rsidRDefault="000D0E10" w:rsidP="000D0E10">
      <w:pPr>
        <w:ind w:firstLine="708"/>
        <w:jc w:val="both"/>
        <w:rPr>
          <w:sz w:val="28"/>
          <w:szCs w:val="28"/>
        </w:rPr>
      </w:pPr>
      <w:r w:rsidRPr="006656E8">
        <w:rPr>
          <w:sz w:val="28"/>
          <w:szCs w:val="28"/>
        </w:rPr>
        <w:t>Кроме того, методическими указаниями предусмотрена корректировка расходов в соответствии с утвержденными формулами (по изменению объемов услуг, по исполнению инвестиционной программы, по исполнению показателей надежности и качества и др.).</w:t>
      </w:r>
    </w:p>
    <w:sectPr w:rsidR="000D0E10" w:rsidRPr="006656E8" w:rsidSect="00975F45">
      <w:headerReference w:type="default" r:id="rId9"/>
      <w:footerReference w:type="defaul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D94" w:rsidRDefault="00471D94">
      <w:r>
        <w:separator/>
      </w:r>
    </w:p>
  </w:endnote>
  <w:endnote w:type="continuationSeparator" w:id="0">
    <w:p w:rsidR="00471D94" w:rsidRDefault="00471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80F" w:rsidRDefault="005C0B88" w:rsidP="0024180F">
    <w:pPr>
      <w:pStyle w:val="a6"/>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D94" w:rsidRDefault="00471D94">
      <w:r>
        <w:separator/>
      </w:r>
    </w:p>
  </w:footnote>
  <w:footnote w:type="continuationSeparator" w:id="0">
    <w:p w:rsidR="00471D94" w:rsidRDefault="00471D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80F" w:rsidRDefault="005C0B88">
    <w:pPr>
      <w:pStyle w:val="a4"/>
      <w:jc w:val="center"/>
    </w:pPr>
    <w:r>
      <w:fldChar w:fldCharType="begin"/>
    </w:r>
    <w:r>
      <w:instrText xml:space="preserve"> PAGE   \* MERGEFORMAT </w:instrText>
    </w:r>
    <w:r>
      <w:fldChar w:fldCharType="separate"/>
    </w:r>
    <w:r w:rsidR="00FE5D3D">
      <w:rPr>
        <w:noProof/>
      </w:rPr>
      <w:t>12</w:t>
    </w:r>
    <w:r>
      <w:fldChar w:fldCharType="end"/>
    </w:r>
  </w:p>
  <w:p w:rsidR="0024180F" w:rsidRDefault="00471D9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8C4"/>
    <w:rsid w:val="000D0E10"/>
    <w:rsid w:val="00102715"/>
    <w:rsid w:val="002377CD"/>
    <w:rsid w:val="00284EA2"/>
    <w:rsid w:val="00471D94"/>
    <w:rsid w:val="00472C9E"/>
    <w:rsid w:val="004A5FCA"/>
    <w:rsid w:val="005651BF"/>
    <w:rsid w:val="005763D4"/>
    <w:rsid w:val="005A6318"/>
    <w:rsid w:val="005C0B88"/>
    <w:rsid w:val="00622C5F"/>
    <w:rsid w:val="00655514"/>
    <w:rsid w:val="007B4372"/>
    <w:rsid w:val="009348C4"/>
    <w:rsid w:val="00945F47"/>
    <w:rsid w:val="00975F45"/>
    <w:rsid w:val="00A10A0D"/>
    <w:rsid w:val="00A66C64"/>
    <w:rsid w:val="00BB4B47"/>
    <w:rsid w:val="00CD7D95"/>
    <w:rsid w:val="00D10705"/>
    <w:rsid w:val="00D24DB9"/>
    <w:rsid w:val="00D71472"/>
    <w:rsid w:val="00D879F2"/>
    <w:rsid w:val="00D97B65"/>
    <w:rsid w:val="00E63D30"/>
    <w:rsid w:val="00EB0B5A"/>
    <w:rsid w:val="00EE6304"/>
    <w:rsid w:val="00EF3816"/>
    <w:rsid w:val="00F104F5"/>
    <w:rsid w:val="00F840CF"/>
    <w:rsid w:val="00FE5D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7D961"/>
  <w15:docId w15:val="{50B45295-8168-4DAB-9B1A-37AD5A4E1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5F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75F45"/>
    <w:rPr>
      <w:color w:val="0000FF"/>
      <w:u w:val="single"/>
    </w:rPr>
  </w:style>
  <w:style w:type="paragraph" w:styleId="a4">
    <w:name w:val="header"/>
    <w:basedOn w:val="a"/>
    <w:link w:val="a5"/>
    <w:uiPriority w:val="99"/>
    <w:rsid w:val="00975F45"/>
    <w:pPr>
      <w:tabs>
        <w:tab w:val="center" w:pos="4677"/>
        <w:tab w:val="right" w:pos="9355"/>
      </w:tabs>
    </w:pPr>
  </w:style>
  <w:style w:type="character" w:customStyle="1" w:styleId="a5">
    <w:name w:val="Верхний колонтитул Знак"/>
    <w:basedOn w:val="a0"/>
    <w:link w:val="a4"/>
    <w:uiPriority w:val="99"/>
    <w:rsid w:val="00975F45"/>
    <w:rPr>
      <w:rFonts w:ascii="Times New Roman" w:eastAsia="Times New Roman" w:hAnsi="Times New Roman" w:cs="Times New Roman"/>
      <w:sz w:val="24"/>
      <w:szCs w:val="24"/>
      <w:lang w:eastAsia="ru-RU"/>
    </w:rPr>
  </w:style>
  <w:style w:type="paragraph" w:styleId="a6">
    <w:name w:val="footer"/>
    <w:basedOn w:val="a"/>
    <w:link w:val="a7"/>
    <w:rsid w:val="00975F45"/>
    <w:pPr>
      <w:tabs>
        <w:tab w:val="center" w:pos="4677"/>
        <w:tab w:val="right" w:pos="9355"/>
      </w:tabs>
    </w:pPr>
  </w:style>
  <w:style w:type="character" w:customStyle="1" w:styleId="a7">
    <w:name w:val="Нижний колонтитул Знак"/>
    <w:basedOn w:val="a0"/>
    <w:link w:val="a6"/>
    <w:rsid w:val="00975F45"/>
    <w:rPr>
      <w:rFonts w:ascii="Times New Roman" w:eastAsia="Times New Roman" w:hAnsi="Times New Roman" w:cs="Times New Roman"/>
      <w:sz w:val="24"/>
      <w:szCs w:val="24"/>
      <w:lang w:eastAsia="ru-RU"/>
    </w:rPr>
  </w:style>
  <w:style w:type="paragraph" w:customStyle="1" w:styleId="ConsPlusNormal">
    <w:name w:val="ConsPlusNormal"/>
    <w:rsid w:val="00975F4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8">
    <w:name w:val="Normal (Web)"/>
    <w:basedOn w:val="a"/>
    <w:uiPriority w:val="99"/>
    <w:rsid w:val="00975F45"/>
    <w:pPr>
      <w:spacing w:before="100" w:beforeAutospacing="1" w:after="100" w:afterAutospacing="1"/>
    </w:pPr>
  </w:style>
  <w:style w:type="paragraph" w:customStyle="1" w:styleId="ConsNormal">
    <w:name w:val="ConsNormal"/>
    <w:rsid w:val="00975F45"/>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9">
    <w:name w:val="List Paragraph"/>
    <w:basedOn w:val="a"/>
    <w:uiPriority w:val="34"/>
    <w:qFormat/>
    <w:rsid w:val="00975F45"/>
    <w:pPr>
      <w:ind w:left="720"/>
      <w:contextualSpacing/>
    </w:pPr>
  </w:style>
  <w:style w:type="paragraph" w:styleId="aa">
    <w:name w:val="Balloon Text"/>
    <w:basedOn w:val="a"/>
    <w:link w:val="ab"/>
    <w:uiPriority w:val="99"/>
    <w:semiHidden/>
    <w:unhideWhenUsed/>
    <w:rsid w:val="00284EA2"/>
    <w:rPr>
      <w:rFonts w:ascii="Segoe UI" w:hAnsi="Segoe UI" w:cs="Segoe UI"/>
      <w:sz w:val="18"/>
      <w:szCs w:val="18"/>
    </w:rPr>
  </w:style>
  <w:style w:type="character" w:customStyle="1" w:styleId="ab">
    <w:name w:val="Текст выноски Знак"/>
    <w:basedOn w:val="a0"/>
    <w:link w:val="aa"/>
    <w:uiPriority w:val="99"/>
    <w:semiHidden/>
    <w:rsid w:val="00284EA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72B7083BA91A3EDC8D2F26EE90AF8921B874ECB2425F4AC545CC1B65610F2E8B5717C4801A5646C08F5ABFA1B09B5C983C0CCC6A98AD5C78F1EE39COBg1I" TargetMode="External"/><Relationship Id="rId3" Type="http://schemas.openxmlformats.org/officeDocument/2006/relationships/settings" Target="settings.xml"/><Relationship Id="rId7" Type="http://schemas.openxmlformats.org/officeDocument/2006/relationships/hyperlink" Target="consultantplus://offline/ref=1F71E3D9AC3C60807DCF21B526A57586FFC6DC238029EE2F2B039F29FFmCm2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6F22D-6A2E-4919-B9CB-C033BDB34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12</Pages>
  <Words>4850</Words>
  <Characters>27646</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Алфимова Елена Алексеевна</dc:creator>
  <cp:keywords/>
  <dc:description/>
  <cp:lastModifiedBy>Алфимова Елена Алексеевна</cp:lastModifiedBy>
  <cp:revision>27</cp:revision>
  <cp:lastPrinted>2026-06-02T11:48:00Z</cp:lastPrinted>
  <dcterms:created xsi:type="dcterms:W3CDTF">2025-05-27T14:37:00Z</dcterms:created>
  <dcterms:modified xsi:type="dcterms:W3CDTF">2026-06-03T06:24:00Z</dcterms:modified>
</cp:coreProperties>
</file>